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0253EC75" w:rsidR="00A32FCF" w:rsidRPr="00E202D3" w:rsidRDefault="001A74FB"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w:t>
      </w:r>
      <w:r w:rsidR="00882578">
        <w:rPr>
          <w:rFonts w:ascii="Arial" w:eastAsia="ＭＳ 明朝" w:hAnsi="Arial"/>
          <w:b/>
          <w:noProof/>
          <w:lang w:val="en-US"/>
        </w:rPr>
        <w:t>7</w:t>
      </w:r>
      <w:r>
        <w:rPr>
          <w:rFonts w:ascii="Arial" w:eastAsia="ＭＳ 明朝" w:hAnsi="Arial"/>
          <w:b/>
          <w:noProof/>
          <w:lang w:val="en-US"/>
        </w:rPr>
        <w:t>-e</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2C3A7A">
        <w:rPr>
          <w:rFonts w:ascii="Arial" w:eastAsia="ＭＳ 明朝" w:hAnsi="Arial"/>
          <w:b/>
          <w:noProof/>
          <w:lang w:val="en-US"/>
        </w:rPr>
        <w:t xml:space="preserve"> </w:t>
      </w:r>
      <w:r w:rsidR="002C3A7A" w:rsidRPr="00E2294F">
        <w:rPr>
          <w:rFonts w:ascii="Arial" w:eastAsia="ＭＳ 明朝" w:hAnsi="Arial"/>
          <w:b/>
          <w:noProof/>
          <w:highlight w:val="yellow"/>
          <w:lang w:val="en-US"/>
        </w:rPr>
        <w:t>R1-21</w:t>
      </w:r>
      <w:r w:rsidR="00882578" w:rsidRPr="00E2294F">
        <w:rPr>
          <w:rFonts w:ascii="Arial" w:eastAsia="ＭＳ 明朝" w:hAnsi="Arial"/>
          <w:b/>
          <w:noProof/>
          <w:highlight w:val="yellow"/>
          <w:lang w:val="en-US"/>
        </w:rPr>
        <w:t>1xxxx</w:t>
      </w:r>
    </w:p>
    <w:bookmarkEnd w:id="0"/>
    <w:p w14:paraId="7BAD2021" w14:textId="78369D63" w:rsidR="005F64A2" w:rsidRDefault="001A74FB" w:rsidP="005F64A2">
      <w:pPr>
        <w:tabs>
          <w:tab w:val="center" w:pos="4536"/>
          <w:tab w:val="right" w:pos="8280"/>
          <w:tab w:val="right" w:pos="9639"/>
        </w:tabs>
        <w:ind w:right="2"/>
        <w:rPr>
          <w:rFonts w:ascii="Arial" w:eastAsia="ＭＳ 明朝" w:hAnsi="Arial"/>
          <w:b/>
          <w:noProof/>
        </w:rPr>
      </w:pPr>
      <w:r w:rsidRPr="001A74FB">
        <w:rPr>
          <w:rFonts w:ascii="Arial" w:eastAsia="ＭＳ 明朝" w:hAnsi="Arial"/>
          <w:b/>
          <w:noProof/>
        </w:rPr>
        <w:t xml:space="preserve">e-Meeting, </w:t>
      </w:r>
      <w:r w:rsidR="00882578">
        <w:rPr>
          <w:rFonts w:ascii="Arial" w:eastAsia="ＭＳ 明朝" w:hAnsi="Arial"/>
          <w:b/>
          <w:noProof/>
        </w:rPr>
        <w:t xml:space="preserve">November </w:t>
      </w:r>
      <w:r w:rsidRPr="001A74FB">
        <w:rPr>
          <w:rFonts w:ascii="Arial" w:eastAsia="ＭＳ 明朝" w:hAnsi="Arial"/>
          <w:b/>
          <w:noProof/>
        </w:rPr>
        <w:t>11th – 19th, 2021</w:t>
      </w:r>
    </w:p>
    <w:p w14:paraId="121E3C84" w14:textId="77777777" w:rsidR="001A74FB" w:rsidRPr="001A74FB"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20DE1B6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A74FB" w:rsidRPr="001A74FB">
        <w:rPr>
          <w:sz w:val="24"/>
          <w:lang w:val="en-US"/>
        </w:rPr>
        <w:t xml:space="preserve">Discussion on Rel.17 UE features </w:t>
      </w:r>
      <w:r w:rsidR="00917F6C">
        <w:rPr>
          <w:sz w:val="24"/>
          <w:lang w:val="en-US" w:eastAsia="ja-JP"/>
        </w:rPr>
        <w:t>f</w:t>
      </w:r>
      <w:r w:rsidR="00917F6C" w:rsidRPr="00917F6C">
        <w:rPr>
          <w:sz w:val="24"/>
          <w:lang w:val="en-US"/>
        </w:rPr>
        <w:t xml:space="preserve">or </w:t>
      </w:r>
      <w:r w:rsidR="00AF5C31" w:rsidRPr="00AF5C31">
        <w:rPr>
          <w:sz w:val="24"/>
          <w:lang w:val="en-US"/>
        </w:rPr>
        <w:t>NR sidelink enhancement</w:t>
      </w:r>
    </w:p>
    <w:bookmarkEnd w:id="2"/>
    <w:bookmarkEnd w:id="3"/>
    <w:bookmarkEnd w:id="4"/>
    <w:bookmarkEnd w:id="5"/>
    <w:p w14:paraId="02FF14B3" w14:textId="359569A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13CC8">
        <w:rPr>
          <w:sz w:val="24"/>
          <w:lang w:val="en-US" w:eastAsia="ja-JP"/>
        </w:rPr>
        <w:t>8.</w:t>
      </w:r>
      <w:r w:rsidR="00882578">
        <w:rPr>
          <w:sz w:val="24"/>
          <w:lang w:val="en-US" w:eastAsia="ja-JP"/>
        </w:rPr>
        <w:t>16</w:t>
      </w:r>
      <w:r w:rsidR="00113CC8">
        <w:rPr>
          <w:sz w:val="24"/>
          <w:lang w:val="en-US" w:eastAsia="ja-JP"/>
        </w:rPr>
        <w:t>.</w:t>
      </w:r>
      <w:r w:rsidR="00AF5C31">
        <w:rPr>
          <w:rFonts w:hint="eastAsia"/>
          <w:sz w:val="24"/>
          <w:lang w:val="en-US" w:eastAsia="ja-JP"/>
        </w:rPr>
        <w:t>1</w:t>
      </w:r>
      <w:r w:rsidR="00AF5C31">
        <w:rPr>
          <w:sz w:val="24"/>
          <w:lang w:val="en-US" w:eastAsia="ja-JP"/>
        </w:rPr>
        <w:t>1</w:t>
      </w:r>
    </w:p>
    <w:p w14:paraId="0EC9D632" w14:textId="0E88D19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1277239A" w:rsidR="00D01411" w:rsidRPr="009F2080" w:rsidRDefault="00A976FE" w:rsidP="009F2080">
      <w:pPr>
        <w:snapToGrid w:val="0"/>
        <w:spacing w:beforeLines="50" w:before="120" w:afterLines="50" w:after="120"/>
        <w:jc w:val="both"/>
        <w:rPr>
          <w:rFonts w:eastAsiaTheme="minorEastAsia"/>
          <w:sz w:val="22"/>
          <w:szCs w:val="22"/>
        </w:rPr>
      </w:pPr>
      <w:r w:rsidRPr="009F2080">
        <w:rPr>
          <w:rFonts w:eastAsiaTheme="minorEastAsia"/>
          <w:sz w:val="22"/>
          <w:szCs w:val="22"/>
        </w:rPr>
        <w:t>Updated</w:t>
      </w:r>
      <w:r w:rsidR="00113CC8" w:rsidRPr="009F2080">
        <w:rPr>
          <w:rFonts w:eastAsiaTheme="minorEastAsia"/>
          <w:sz w:val="22"/>
          <w:szCs w:val="22"/>
        </w:rPr>
        <w:t xml:space="preserve"> </w:t>
      </w:r>
      <w:r w:rsidR="00113CC8" w:rsidRPr="009F2080">
        <w:rPr>
          <w:rFonts w:eastAsiaTheme="minorEastAsia" w:hint="eastAsia"/>
          <w:sz w:val="22"/>
          <w:szCs w:val="22"/>
        </w:rPr>
        <w:t>Rel.</w:t>
      </w:r>
      <w:r w:rsidR="00113CC8" w:rsidRPr="009F2080">
        <w:rPr>
          <w:rFonts w:eastAsiaTheme="minorEastAsia"/>
          <w:sz w:val="22"/>
          <w:szCs w:val="22"/>
        </w:rPr>
        <w:t>17</w:t>
      </w:r>
      <w:r w:rsidR="00D01411" w:rsidRPr="009F2080">
        <w:rPr>
          <w:rFonts w:eastAsiaTheme="minorEastAsia" w:hint="eastAsia"/>
          <w:sz w:val="22"/>
          <w:szCs w:val="22"/>
        </w:rPr>
        <w:t xml:space="preserve"> UE feature </w:t>
      </w:r>
      <w:r w:rsidR="00113CC8" w:rsidRPr="009F2080">
        <w:rPr>
          <w:rFonts w:eastAsiaTheme="minorEastAsia"/>
          <w:sz w:val="22"/>
          <w:szCs w:val="22"/>
        </w:rPr>
        <w:t xml:space="preserve">list </w:t>
      </w:r>
      <w:r w:rsidRPr="009F2080">
        <w:rPr>
          <w:rFonts w:eastAsiaTheme="minorEastAsia"/>
          <w:sz w:val="22"/>
          <w:szCs w:val="22"/>
        </w:rPr>
        <w:t xml:space="preserve">after RAN1#106bis-e </w:t>
      </w:r>
      <w:r w:rsidR="00113CC8" w:rsidRPr="009F2080">
        <w:rPr>
          <w:rFonts w:eastAsiaTheme="minorEastAsia"/>
          <w:sz w:val="22"/>
          <w:szCs w:val="22"/>
        </w:rPr>
        <w:t xml:space="preserve">including </w:t>
      </w:r>
      <w:r w:rsidR="00A25B0A" w:rsidRPr="009F2080">
        <w:rPr>
          <w:rFonts w:eastAsiaTheme="minorEastAsia"/>
          <w:sz w:val="22"/>
          <w:szCs w:val="22"/>
        </w:rPr>
        <w:t xml:space="preserve">NR sidelink enhancement </w:t>
      </w:r>
      <w:r w:rsidR="00113CC8" w:rsidRPr="009F2080">
        <w:rPr>
          <w:rFonts w:eastAsiaTheme="minorEastAsia"/>
          <w:sz w:val="22"/>
          <w:szCs w:val="22"/>
        </w:rPr>
        <w:t xml:space="preserve">has been prepared </w:t>
      </w:r>
      <w:r w:rsidR="00D01411" w:rsidRPr="009F2080">
        <w:rPr>
          <w:rFonts w:eastAsiaTheme="minorEastAsia"/>
          <w:sz w:val="22"/>
          <w:szCs w:val="22"/>
        </w:rPr>
        <w:t xml:space="preserve">[1]. In this contribution, we present our views </w:t>
      </w:r>
      <w:r w:rsidR="004F6840" w:rsidRPr="009F2080">
        <w:rPr>
          <w:rFonts w:eastAsiaTheme="minorEastAsia"/>
          <w:sz w:val="22"/>
          <w:szCs w:val="22"/>
        </w:rPr>
        <w:t xml:space="preserve">and updates </w:t>
      </w:r>
      <w:r w:rsidR="00D01411" w:rsidRPr="009F2080">
        <w:rPr>
          <w:rFonts w:eastAsiaTheme="minorEastAsia"/>
          <w:sz w:val="22"/>
          <w:szCs w:val="22"/>
        </w:rPr>
        <w:t xml:space="preserve">regarding the UE features for </w:t>
      </w:r>
      <w:r w:rsidR="00A25B0A" w:rsidRPr="009F2080">
        <w:rPr>
          <w:rFonts w:eastAsiaTheme="minorEastAsia"/>
          <w:sz w:val="22"/>
          <w:szCs w:val="22"/>
        </w:rPr>
        <w:t xml:space="preserve">NR sidelink enhancement </w:t>
      </w:r>
      <w:r w:rsidR="00F65340" w:rsidRPr="009F2080">
        <w:rPr>
          <w:rFonts w:eastAsiaTheme="minorEastAsia"/>
          <w:sz w:val="22"/>
          <w:szCs w:val="22"/>
        </w:rPr>
        <w:t xml:space="preserve">based </w:t>
      </w:r>
      <w:r w:rsidR="00441F3B" w:rsidRPr="009F2080">
        <w:rPr>
          <w:rFonts w:eastAsiaTheme="minorEastAsia"/>
          <w:sz w:val="22"/>
          <w:szCs w:val="22"/>
        </w:rPr>
        <w:t xml:space="preserve">on the </w:t>
      </w:r>
      <w:r w:rsidR="00113CC8" w:rsidRPr="009F2080">
        <w:rPr>
          <w:rFonts w:eastAsiaTheme="minorEastAsia"/>
          <w:sz w:val="22"/>
          <w:szCs w:val="22"/>
        </w:rPr>
        <w:t>list</w:t>
      </w:r>
      <w:r w:rsidR="00D01411" w:rsidRPr="009F2080">
        <w:rPr>
          <w:rFonts w:eastAsiaTheme="minorEastAsia"/>
          <w:sz w:val="22"/>
          <w:szCs w:val="22"/>
        </w:rPr>
        <w:t>.</w:t>
      </w:r>
    </w:p>
    <w:p w14:paraId="6AFB9D90" w14:textId="77777777" w:rsidR="00D01411" w:rsidRPr="009F2080" w:rsidRDefault="00D01411" w:rsidP="009F2080">
      <w:pPr>
        <w:snapToGrid w:val="0"/>
        <w:spacing w:beforeLines="50" w:before="120" w:afterLines="50" w:after="120"/>
        <w:jc w:val="both"/>
        <w:rPr>
          <w:rFonts w:eastAsiaTheme="minorEastAsia"/>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tbl>
      <w:tblPr>
        <w:tblStyle w:val="afc"/>
        <w:tblW w:w="0" w:type="auto"/>
        <w:tblLook w:val="04A0" w:firstRow="1" w:lastRow="0" w:firstColumn="1" w:lastColumn="0" w:noHBand="0" w:noVBand="1"/>
      </w:tblPr>
      <w:tblGrid>
        <w:gridCol w:w="9962"/>
      </w:tblGrid>
      <w:tr w:rsidR="009F2080" w:rsidRPr="009F2080" w14:paraId="6479C12E" w14:textId="77777777" w:rsidTr="009F2080">
        <w:tc>
          <w:tcPr>
            <w:tcW w:w="9962" w:type="dxa"/>
          </w:tcPr>
          <w:p w14:paraId="04227BEC" w14:textId="77777777" w:rsidR="009F2080" w:rsidRPr="009F2080" w:rsidRDefault="009F2080" w:rsidP="009F2080">
            <w:pPr>
              <w:spacing w:after="0"/>
              <w:jc w:val="both"/>
              <w:rPr>
                <w:rFonts w:eastAsia="ＭＳ Ｐゴシック"/>
                <w:bCs/>
                <w:sz w:val="20"/>
                <w:szCs w:val="24"/>
                <w:lang w:val="en-US"/>
              </w:rPr>
            </w:pPr>
            <w:r w:rsidRPr="009F2080">
              <w:rPr>
                <w:bCs/>
                <w:sz w:val="20"/>
                <w:szCs w:val="24"/>
                <w:highlight w:val="green"/>
              </w:rPr>
              <w:t>Agreement</w:t>
            </w:r>
          </w:p>
          <w:p w14:paraId="39F8C3F5" w14:textId="77777777" w:rsidR="009F2080" w:rsidRPr="009F2080" w:rsidRDefault="009F2080" w:rsidP="009F2080">
            <w:pPr>
              <w:numPr>
                <w:ilvl w:val="0"/>
                <w:numId w:val="11"/>
              </w:numPr>
              <w:spacing w:after="0"/>
              <w:ind w:left="482" w:hanging="482"/>
              <w:jc w:val="both"/>
              <w:rPr>
                <w:sz w:val="20"/>
                <w:szCs w:val="24"/>
              </w:rPr>
            </w:pPr>
            <w:r w:rsidRPr="009F2080">
              <w:rPr>
                <w:bCs/>
                <w:sz w:val="20"/>
                <w:szCs w:val="24"/>
              </w:rPr>
              <w:t>Following Tx capabilities are used as FGs for Rel-17 SL</w:t>
            </w:r>
          </w:p>
          <w:p w14:paraId="178262D3" w14:textId="77777777" w:rsidR="009F2080" w:rsidRPr="009F2080" w:rsidRDefault="009F2080" w:rsidP="009F2080">
            <w:pPr>
              <w:numPr>
                <w:ilvl w:val="2"/>
                <w:numId w:val="11"/>
              </w:numPr>
              <w:spacing w:after="0"/>
              <w:jc w:val="both"/>
              <w:rPr>
                <w:sz w:val="20"/>
                <w:szCs w:val="24"/>
              </w:rPr>
            </w:pPr>
            <w:r w:rsidRPr="009F2080">
              <w:rPr>
                <w:bCs/>
                <w:sz w:val="20"/>
                <w:szCs w:val="24"/>
              </w:rPr>
              <w:t>mode 2 with random resource selection</w:t>
            </w:r>
          </w:p>
          <w:p w14:paraId="001603CF" w14:textId="77777777" w:rsidR="009F2080" w:rsidRPr="009F2080" w:rsidRDefault="009F2080" w:rsidP="009F2080">
            <w:pPr>
              <w:numPr>
                <w:ilvl w:val="2"/>
                <w:numId w:val="11"/>
              </w:numPr>
              <w:spacing w:after="0"/>
              <w:jc w:val="both"/>
              <w:rPr>
                <w:sz w:val="20"/>
                <w:szCs w:val="24"/>
              </w:rPr>
            </w:pPr>
            <w:r w:rsidRPr="009F2080">
              <w:rPr>
                <w:bCs/>
                <w:sz w:val="20"/>
                <w:szCs w:val="24"/>
              </w:rPr>
              <w:t>mode 2 with partial sensing</w:t>
            </w:r>
          </w:p>
          <w:p w14:paraId="679CD6CB" w14:textId="77777777" w:rsidR="009F2080" w:rsidRPr="009F2080" w:rsidRDefault="009F2080" w:rsidP="009F2080">
            <w:pPr>
              <w:numPr>
                <w:ilvl w:val="2"/>
                <w:numId w:val="11"/>
              </w:numPr>
              <w:spacing w:after="0"/>
              <w:jc w:val="both"/>
              <w:rPr>
                <w:sz w:val="20"/>
                <w:szCs w:val="24"/>
              </w:rPr>
            </w:pPr>
            <w:r w:rsidRPr="009F2080">
              <w:rPr>
                <w:bCs/>
                <w:sz w:val="20"/>
                <w:szCs w:val="24"/>
              </w:rPr>
              <w:t>FFS: TX capabilities with more than one sensing schemes (e.g., {full sensing, partial sensing, random selection}, {partial sensing, random selection})</w:t>
            </w:r>
          </w:p>
          <w:p w14:paraId="06E9053D" w14:textId="77777777" w:rsidR="009F2080" w:rsidRPr="009F2080" w:rsidRDefault="009F2080" w:rsidP="009F2080">
            <w:pPr>
              <w:spacing w:after="0"/>
              <w:jc w:val="both"/>
              <w:rPr>
                <w:sz w:val="20"/>
                <w:lang w:val="en-US"/>
              </w:rPr>
            </w:pPr>
          </w:p>
          <w:p w14:paraId="347AADF5" w14:textId="77777777" w:rsidR="009F2080" w:rsidRPr="009F2080" w:rsidRDefault="009F2080" w:rsidP="009F2080">
            <w:pPr>
              <w:spacing w:after="0"/>
              <w:jc w:val="both"/>
              <w:rPr>
                <w:bCs/>
                <w:sz w:val="20"/>
                <w:szCs w:val="21"/>
                <w:lang w:val="en-US"/>
              </w:rPr>
            </w:pPr>
            <w:r w:rsidRPr="009F2080">
              <w:rPr>
                <w:bCs/>
                <w:sz w:val="20"/>
                <w:szCs w:val="21"/>
                <w:highlight w:val="darkYellow"/>
                <w:lang w:val="en-US"/>
              </w:rPr>
              <w:t>Working assumption</w:t>
            </w:r>
          </w:p>
          <w:p w14:paraId="04509CEF" w14:textId="77777777" w:rsidR="009F2080" w:rsidRPr="00510AFC" w:rsidRDefault="009F2080" w:rsidP="009F2080">
            <w:pPr>
              <w:numPr>
                <w:ilvl w:val="0"/>
                <w:numId w:val="11"/>
              </w:numPr>
              <w:spacing w:after="0"/>
              <w:jc w:val="both"/>
              <w:rPr>
                <w:sz w:val="20"/>
                <w:lang w:val="en-US"/>
              </w:rPr>
            </w:pPr>
            <w:r w:rsidRPr="009F2080">
              <w:rPr>
                <w:bCs/>
                <w:sz w:val="20"/>
                <w:szCs w:val="21"/>
                <w:lang w:val="en-US"/>
              </w:rPr>
              <w:t xml:space="preserve">The </w:t>
            </w:r>
            <w:r w:rsidRPr="009F2080">
              <w:rPr>
                <w:bCs/>
                <w:color w:val="FF0000"/>
                <w:sz w:val="20"/>
                <w:szCs w:val="21"/>
                <w:lang w:val="en-US"/>
              </w:rPr>
              <w:t xml:space="preserve">capabilities </w:t>
            </w:r>
            <w:r w:rsidRPr="009F2080">
              <w:rPr>
                <w:bCs/>
                <w:sz w:val="20"/>
                <w:szCs w:val="21"/>
                <w:lang w:val="en-US"/>
              </w:rPr>
              <w:t xml:space="preserve">for inter-UE coordination </w:t>
            </w:r>
            <w:r w:rsidRPr="009F2080">
              <w:rPr>
                <w:bCs/>
                <w:color w:val="FF0000"/>
                <w:sz w:val="20"/>
                <w:szCs w:val="21"/>
                <w:lang w:val="en-US"/>
              </w:rPr>
              <w:t>schemes 1 and 2</w:t>
            </w:r>
            <w:r w:rsidRPr="009F2080">
              <w:rPr>
                <w:bCs/>
                <w:sz w:val="20"/>
                <w:szCs w:val="21"/>
                <w:lang w:val="en-US"/>
              </w:rPr>
              <w:t xml:space="preserve"> in NR sidelink mode 2 </w:t>
            </w:r>
            <w:r w:rsidRPr="009F2080">
              <w:rPr>
                <w:bCs/>
                <w:color w:val="FF0000"/>
                <w:sz w:val="20"/>
                <w:szCs w:val="21"/>
                <w:lang w:val="en-US"/>
              </w:rPr>
              <w:t xml:space="preserve">are </w:t>
            </w:r>
            <w:r w:rsidRPr="009F2080">
              <w:rPr>
                <w:bCs/>
                <w:sz w:val="20"/>
                <w:szCs w:val="21"/>
                <w:lang w:val="en-US"/>
              </w:rPr>
              <w:t xml:space="preserve">not </w:t>
            </w:r>
            <w:r w:rsidRPr="009F2080">
              <w:rPr>
                <w:bCs/>
                <w:strike/>
                <w:color w:val="FF0000"/>
                <w:sz w:val="20"/>
                <w:szCs w:val="21"/>
                <w:lang w:val="en-US"/>
              </w:rPr>
              <w:t>a</w:t>
            </w:r>
            <w:r w:rsidRPr="009F2080">
              <w:rPr>
                <w:bCs/>
                <w:sz w:val="20"/>
                <w:szCs w:val="21"/>
                <w:lang w:val="en-US"/>
              </w:rPr>
              <w:t xml:space="preserve"> basic FG</w:t>
            </w:r>
            <w:r w:rsidRPr="009F2080">
              <w:rPr>
                <w:bCs/>
                <w:color w:val="FF0000"/>
                <w:sz w:val="20"/>
                <w:szCs w:val="21"/>
                <w:lang w:val="en-US"/>
              </w:rPr>
              <w:t>s</w:t>
            </w:r>
            <w:r w:rsidRPr="009F2080">
              <w:rPr>
                <w:bCs/>
                <w:sz w:val="20"/>
                <w:szCs w:val="21"/>
                <w:lang w:val="en-US"/>
              </w:rPr>
              <w:t xml:space="preserve"> for Rel-17 SL enhancement</w:t>
            </w:r>
          </w:p>
          <w:p w14:paraId="63E9C79D" w14:textId="77777777" w:rsidR="00510AFC" w:rsidRDefault="00510AFC" w:rsidP="00510AFC">
            <w:pPr>
              <w:spacing w:after="0"/>
              <w:jc w:val="both"/>
              <w:rPr>
                <w:bCs/>
                <w:sz w:val="20"/>
                <w:szCs w:val="21"/>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7"/>
              <w:gridCol w:w="2435"/>
              <w:gridCol w:w="423"/>
              <w:gridCol w:w="490"/>
              <w:gridCol w:w="437"/>
              <w:gridCol w:w="823"/>
              <w:gridCol w:w="517"/>
              <w:gridCol w:w="450"/>
              <w:gridCol w:w="450"/>
              <w:gridCol w:w="450"/>
              <w:gridCol w:w="340"/>
              <w:gridCol w:w="784"/>
            </w:tblGrid>
            <w:tr w:rsidR="00510AFC" w:rsidRPr="00510AFC" w14:paraId="110ACD44" w14:textId="77777777" w:rsidTr="00510AF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537BA7D0" w14:textId="77777777" w:rsidR="00510AFC" w:rsidRPr="00510AFC" w:rsidRDefault="00510AFC" w:rsidP="00510AFC">
                  <w:pPr>
                    <w:pStyle w:val="TAL"/>
                    <w:rPr>
                      <w:rFonts w:asciiTheme="majorHAnsi" w:hAnsiTheme="majorHAnsi" w:cstheme="majorHAnsi"/>
                      <w:sz w:val="12"/>
                      <w:szCs w:val="16"/>
                      <w:lang w:eastAsia="ja-JP"/>
                    </w:rPr>
                  </w:pPr>
                  <w:r w:rsidRPr="00510AFC">
                    <w:rPr>
                      <w:rFonts w:asciiTheme="majorHAnsi" w:hAnsiTheme="majorHAnsi" w:cstheme="majorHAnsi"/>
                      <w:sz w:val="12"/>
                      <w:szCs w:val="16"/>
                      <w:lang w:eastAsia="ja-JP"/>
                    </w:rPr>
                    <w:t>32. NR_SL_enh</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49E1B01A" w14:textId="77777777" w:rsidR="00510AFC" w:rsidRPr="00510AFC" w:rsidRDefault="00510AFC" w:rsidP="00510AFC">
                  <w:pPr>
                    <w:pStyle w:val="TAL"/>
                    <w:rPr>
                      <w:rFonts w:asciiTheme="majorHAnsi" w:hAnsiTheme="majorHAnsi" w:cstheme="majorHAnsi"/>
                      <w:sz w:val="12"/>
                      <w:szCs w:val="16"/>
                      <w:lang w:eastAsia="ja-JP"/>
                    </w:rPr>
                  </w:pPr>
                  <w:r w:rsidRPr="00510AFC">
                    <w:rPr>
                      <w:rFonts w:asciiTheme="majorHAnsi" w:hAnsiTheme="majorHAnsi" w:cstheme="majorHAnsi"/>
                      <w:sz w:val="12"/>
                      <w:szCs w:val="16"/>
                      <w:lang w:eastAsia="ja-JP"/>
                    </w:rPr>
                    <w:t>32-3</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722DB19B" w14:textId="77777777" w:rsidR="00510AFC" w:rsidRPr="00510AFC" w:rsidRDefault="00510AFC" w:rsidP="00510AFC">
                  <w:pPr>
                    <w:pStyle w:val="TAL"/>
                    <w:rPr>
                      <w:rFonts w:asciiTheme="majorHAnsi" w:eastAsia="SimSun" w:hAnsiTheme="majorHAnsi" w:cstheme="majorHAnsi"/>
                      <w:sz w:val="12"/>
                      <w:szCs w:val="16"/>
                      <w:lang w:eastAsia="zh-CN"/>
                    </w:rPr>
                  </w:pPr>
                  <w:r w:rsidRPr="00510AFC">
                    <w:rPr>
                      <w:color w:val="000000" w:themeColor="text1"/>
                      <w:sz w:val="12"/>
                      <w:szCs w:val="16"/>
                    </w:rPr>
                    <w:t>Transmitting NR sidelink mode 2 with full sensing</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5E03712E" w14:textId="77777777" w:rsidR="00510AFC" w:rsidRPr="00510AFC" w:rsidRDefault="00510AFC" w:rsidP="00510AFC">
                  <w:pPr>
                    <w:autoSpaceDE w:val="0"/>
                    <w:autoSpaceDN w:val="0"/>
                    <w:adjustRightInd w:val="0"/>
                    <w:snapToGrid w:val="0"/>
                    <w:spacing w:afterLines="50" w:after="120"/>
                    <w:contextualSpacing/>
                    <w:jc w:val="both"/>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1) UE can transmit PSCCH/PSSCH using NR sidelink mode 2 with full sensing configured by NR Uu or preconfiguration.</w:t>
                  </w:r>
                </w:p>
                <w:p w14:paraId="4519E4E0" w14:textId="77777777" w:rsidR="00510AFC" w:rsidRPr="00510AFC" w:rsidRDefault="00510AFC" w:rsidP="00510AFC">
                  <w:pPr>
                    <w:autoSpaceDE w:val="0"/>
                    <w:autoSpaceDN w:val="0"/>
                    <w:adjustRightInd w:val="0"/>
                    <w:snapToGrid w:val="0"/>
                    <w:contextualSpacing/>
                    <w:jc w:val="both"/>
                    <w:rPr>
                      <w:rFonts w:asciiTheme="majorHAnsi" w:hAnsiTheme="majorHAnsi" w:cstheme="majorHAnsi"/>
                      <w:sz w:val="12"/>
                      <w:szCs w:val="16"/>
                    </w:rPr>
                  </w:pPr>
                  <w:r w:rsidRPr="00510AFC">
                    <w:rPr>
                      <w:rFonts w:asciiTheme="majorHAnsi" w:eastAsia="Malgun Gothic" w:hAnsiTheme="majorHAnsi" w:cstheme="majorHAnsi"/>
                      <w:sz w:val="12"/>
                      <w:szCs w:val="16"/>
                      <w:lang w:eastAsia="ko-KR"/>
                    </w:rPr>
                    <w:t>2) UE supports the sensing and resource allocation operation as specified in Rel-16.</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D6E4630" w14:textId="77777777" w:rsidR="00510AFC" w:rsidRPr="00510AFC" w:rsidRDefault="00510AFC" w:rsidP="00510AFC">
                  <w:pPr>
                    <w:pStyle w:val="TAL"/>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[32-1]</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5A8746A0" w14:textId="77777777" w:rsidR="00510AFC" w:rsidRPr="00510AFC" w:rsidRDefault="00510AFC" w:rsidP="00510AFC">
                  <w:pPr>
                    <w:pStyle w:val="TAL"/>
                    <w:rPr>
                      <w:rFonts w:asciiTheme="majorHAnsi" w:eastAsia="SimSun" w:hAnsiTheme="majorHAnsi" w:cstheme="majorHAnsi"/>
                      <w:sz w:val="12"/>
                      <w:szCs w:val="16"/>
                      <w:lang w:eastAsia="zh-CN"/>
                    </w:rPr>
                  </w:pPr>
                  <w:r w:rsidRPr="00510AFC">
                    <w:rPr>
                      <w:rFonts w:asciiTheme="majorHAnsi" w:eastAsia="Malgun Gothic" w:hAnsiTheme="majorHAnsi" w:cstheme="majorHAnsi"/>
                      <w:sz w:val="12"/>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12AD41E4" w14:textId="77777777" w:rsidR="00510AFC" w:rsidRPr="00510AFC" w:rsidRDefault="00510AFC" w:rsidP="00510AFC">
                  <w:pPr>
                    <w:pStyle w:val="TAL"/>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1BC59289" w14:textId="77777777" w:rsidR="00510AFC" w:rsidRPr="00510AFC" w:rsidRDefault="00510AFC" w:rsidP="00510AFC">
                  <w:pPr>
                    <w:pStyle w:val="TAL"/>
                    <w:rPr>
                      <w:rFonts w:asciiTheme="majorHAnsi" w:eastAsia="SimSun" w:hAnsiTheme="majorHAnsi" w:cstheme="majorHAnsi"/>
                      <w:sz w:val="12"/>
                      <w:szCs w:val="16"/>
                      <w:lang w:eastAsia="zh-CN"/>
                    </w:rPr>
                  </w:pPr>
                  <w:r w:rsidRPr="00510AFC">
                    <w:rPr>
                      <w:rFonts w:asciiTheme="majorHAnsi" w:eastAsia="Malgun Gothic" w:hAnsiTheme="majorHAnsi" w:cstheme="majorHAnsi"/>
                      <w:sz w:val="12"/>
                      <w:szCs w:val="16"/>
                      <w:lang w:val="en-US" w:eastAsia="ko-KR"/>
                    </w:rPr>
                    <w:t>[UE can perfom random resource selection only]</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059348EC" w14:textId="77777777" w:rsidR="00510AFC" w:rsidRPr="00510AFC" w:rsidRDefault="00510AFC" w:rsidP="00510AFC">
                  <w:pPr>
                    <w:pStyle w:val="TAL"/>
                    <w:rPr>
                      <w:rFonts w:asciiTheme="majorHAnsi" w:hAnsiTheme="majorHAnsi" w:cstheme="majorHAnsi"/>
                      <w:sz w:val="12"/>
                      <w:szCs w:val="16"/>
                      <w:lang w:eastAsia="ja-JP"/>
                    </w:rPr>
                  </w:pPr>
                  <w:r w:rsidRPr="00510AFC">
                    <w:rPr>
                      <w:rFonts w:asciiTheme="majorHAnsi" w:eastAsia="Malgun Gothic" w:hAnsiTheme="majorHAnsi" w:cstheme="majorHAnsi"/>
                      <w:sz w:val="12"/>
                      <w:szCs w:val="16"/>
                      <w:lang w:eastAsia="ko-KR"/>
                    </w:rPr>
                    <w:t>[</w:t>
                  </w:r>
                  <w:r w:rsidRPr="00510AFC">
                    <w:rPr>
                      <w:color w:val="000000" w:themeColor="text1"/>
                      <w:sz w:val="12"/>
                      <w:szCs w:val="16"/>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7E612D38" w14:textId="77777777" w:rsidR="00510AFC" w:rsidRPr="00510AFC" w:rsidRDefault="00510AFC" w:rsidP="00510AFC">
                  <w:pPr>
                    <w:pStyle w:val="TAL"/>
                    <w:rPr>
                      <w:color w:val="000000" w:themeColor="text1"/>
                      <w:sz w:val="12"/>
                      <w:szCs w:val="16"/>
                    </w:rPr>
                  </w:pPr>
                  <w:r w:rsidRPr="00510AFC">
                    <w:rPr>
                      <w:color w:val="000000" w:themeColor="text1"/>
                      <w:sz w:val="12"/>
                      <w:szCs w:val="16"/>
                    </w:rPr>
                    <w:t>N.A.</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7110B2FA" w14:textId="77777777" w:rsidR="00510AFC" w:rsidRPr="00510AFC" w:rsidRDefault="00510AFC" w:rsidP="00510AFC">
                  <w:pPr>
                    <w:pStyle w:val="TAL"/>
                    <w:rPr>
                      <w:color w:val="000000" w:themeColor="text1"/>
                      <w:sz w:val="12"/>
                      <w:szCs w:val="16"/>
                    </w:rPr>
                  </w:pPr>
                  <w:r w:rsidRPr="00510AFC">
                    <w:rPr>
                      <w:color w:val="000000" w:themeColor="text1"/>
                      <w:sz w:val="12"/>
                      <w:szCs w:val="16"/>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8AF27EB" w14:textId="77777777" w:rsidR="00510AFC" w:rsidRPr="00510AFC" w:rsidRDefault="00510AFC" w:rsidP="00510AFC">
                  <w:pPr>
                    <w:pStyle w:val="TAL"/>
                    <w:rPr>
                      <w:color w:val="000000" w:themeColor="text1"/>
                      <w:sz w:val="12"/>
                      <w:szCs w:val="16"/>
                    </w:rPr>
                  </w:pPr>
                  <w:r w:rsidRPr="00510AFC">
                    <w:rPr>
                      <w:color w:val="000000" w:themeColor="text1"/>
                      <w:sz w:val="12"/>
                      <w:szCs w:val="16"/>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629B2907" w14:textId="77777777" w:rsidR="00510AFC" w:rsidRPr="00510AFC" w:rsidRDefault="00510AFC" w:rsidP="00510AFC">
                  <w:pPr>
                    <w:pStyle w:val="TAL"/>
                    <w:rPr>
                      <w:rFonts w:asciiTheme="majorHAnsi" w:hAnsiTheme="majorHAnsi" w:cstheme="majorHAnsi"/>
                      <w:sz w:val="12"/>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7581D665" w14:textId="77777777" w:rsidR="00510AFC" w:rsidRPr="00510AFC" w:rsidRDefault="00510AFC" w:rsidP="00510AFC">
                  <w:pPr>
                    <w:pStyle w:val="TAL"/>
                    <w:rPr>
                      <w:rFonts w:asciiTheme="majorHAnsi" w:hAnsiTheme="majorHAnsi" w:cstheme="majorHAnsi"/>
                      <w:sz w:val="12"/>
                      <w:szCs w:val="16"/>
                    </w:rPr>
                  </w:pPr>
                  <w:r w:rsidRPr="00510AFC">
                    <w:rPr>
                      <w:color w:val="000000" w:themeColor="text1"/>
                      <w:sz w:val="12"/>
                      <w:szCs w:val="16"/>
                    </w:rPr>
                    <w:t>Optional with capability signalling. FFS: For UE supports NR sidelink, UE must indicate this FG is supported.</w:t>
                  </w:r>
                </w:p>
              </w:tc>
            </w:tr>
            <w:tr w:rsidR="00510AFC" w:rsidRPr="00510AFC" w14:paraId="129DC32F" w14:textId="77777777" w:rsidTr="00510AF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00"/>
                  <w:hideMark/>
                </w:tcPr>
                <w:p w14:paraId="667164D2" w14:textId="77777777" w:rsidR="00510AFC" w:rsidRPr="00510AFC" w:rsidRDefault="00510AFC" w:rsidP="00510AFC">
                  <w:pPr>
                    <w:pStyle w:val="TAL"/>
                    <w:rPr>
                      <w:rFonts w:asciiTheme="majorHAnsi" w:hAnsiTheme="majorHAnsi" w:cstheme="majorHAnsi"/>
                      <w:sz w:val="12"/>
                      <w:szCs w:val="16"/>
                      <w:lang w:eastAsia="ja-JP"/>
                    </w:rPr>
                  </w:pPr>
                  <w:r w:rsidRPr="00510AFC">
                    <w:rPr>
                      <w:rFonts w:asciiTheme="majorHAnsi" w:hAnsiTheme="majorHAnsi" w:cstheme="majorHAnsi"/>
                      <w:sz w:val="12"/>
                      <w:szCs w:val="16"/>
                      <w:lang w:eastAsia="ja-JP"/>
                    </w:rPr>
                    <w:t>32. NR_SL_enh</w:t>
                  </w:r>
                </w:p>
              </w:tc>
              <w:tc>
                <w:tcPr>
                  <w:tcW w:w="159" w:type="pct"/>
                  <w:tcBorders>
                    <w:top w:val="single" w:sz="4" w:space="0" w:color="auto"/>
                    <w:left w:val="single" w:sz="4" w:space="0" w:color="auto"/>
                    <w:bottom w:val="single" w:sz="4" w:space="0" w:color="auto"/>
                    <w:right w:val="single" w:sz="4" w:space="0" w:color="auto"/>
                  </w:tcBorders>
                  <w:shd w:val="clear" w:color="auto" w:fill="FFFF00"/>
                  <w:hideMark/>
                </w:tcPr>
                <w:p w14:paraId="2735B232" w14:textId="77777777" w:rsidR="00510AFC" w:rsidRPr="00510AFC" w:rsidRDefault="00510AFC" w:rsidP="00510AFC">
                  <w:pPr>
                    <w:pStyle w:val="TAL"/>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32-4</w:t>
                  </w:r>
                </w:p>
              </w:tc>
              <w:tc>
                <w:tcPr>
                  <w:tcW w:w="348" w:type="pct"/>
                  <w:tcBorders>
                    <w:top w:val="single" w:sz="4" w:space="0" w:color="auto"/>
                    <w:left w:val="single" w:sz="4" w:space="0" w:color="auto"/>
                    <w:bottom w:val="single" w:sz="4" w:space="0" w:color="auto"/>
                    <w:right w:val="single" w:sz="4" w:space="0" w:color="auto"/>
                  </w:tcBorders>
                  <w:shd w:val="clear" w:color="auto" w:fill="FFFF00"/>
                  <w:hideMark/>
                </w:tcPr>
                <w:p w14:paraId="5201DCD6" w14:textId="77777777" w:rsidR="00510AFC" w:rsidRPr="00510AFC" w:rsidRDefault="00510AFC" w:rsidP="00510AFC">
                  <w:pPr>
                    <w:pStyle w:val="TAL"/>
                    <w:rPr>
                      <w:color w:val="000000" w:themeColor="text1"/>
                      <w:sz w:val="12"/>
                      <w:szCs w:val="16"/>
                    </w:rPr>
                  </w:pPr>
                  <w:r w:rsidRPr="00510AFC">
                    <w:rPr>
                      <w:color w:val="000000" w:themeColor="text1"/>
                      <w:sz w:val="12"/>
                      <w:szCs w:val="16"/>
                    </w:rPr>
                    <w:t>Transmitting NR sidelink mode 2 with partial sensing</w:t>
                  </w:r>
                </w:p>
              </w:tc>
              <w:tc>
                <w:tcPr>
                  <w:tcW w:w="1422" w:type="pct"/>
                  <w:tcBorders>
                    <w:top w:val="single" w:sz="4" w:space="0" w:color="auto"/>
                    <w:left w:val="single" w:sz="4" w:space="0" w:color="auto"/>
                    <w:bottom w:val="single" w:sz="4" w:space="0" w:color="auto"/>
                    <w:right w:val="single" w:sz="4" w:space="0" w:color="auto"/>
                  </w:tcBorders>
                  <w:shd w:val="clear" w:color="auto" w:fill="FFFF00"/>
                  <w:hideMark/>
                </w:tcPr>
                <w:p w14:paraId="2C81F22F" w14:textId="77777777" w:rsidR="00510AFC" w:rsidRPr="00510AFC" w:rsidRDefault="00510AFC" w:rsidP="00510AFC">
                  <w:pPr>
                    <w:autoSpaceDE w:val="0"/>
                    <w:autoSpaceDN w:val="0"/>
                    <w:adjustRightInd w:val="0"/>
                    <w:snapToGrid w:val="0"/>
                    <w:spacing w:afterLines="50" w:after="120"/>
                    <w:contextualSpacing/>
                    <w:jc w:val="both"/>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1) UE can transmit PSCCH/PSSCH using NR sidelink mode 2 with partial sensing configured by NR Uu or preconfiguration.</w:t>
                  </w:r>
                </w:p>
                <w:p w14:paraId="1034B2E5" w14:textId="77777777" w:rsidR="00510AFC" w:rsidRPr="00510AFC" w:rsidRDefault="00510AFC" w:rsidP="00510AFC">
                  <w:pPr>
                    <w:autoSpaceDE w:val="0"/>
                    <w:autoSpaceDN w:val="0"/>
                    <w:adjustRightInd w:val="0"/>
                    <w:snapToGrid w:val="0"/>
                    <w:contextualSpacing/>
                    <w:jc w:val="both"/>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2) UE can perform periodic-based partial sensing and resource allocation operation.</w:t>
                  </w:r>
                </w:p>
                <w:p w14:paraId="50BFA90C" w14:textId="77777777" w:rsidR="00510AFC" w:rsidRPr="00510AFC" w:rsidRDefault="00510AFC" w:rsidP="00510AFC">
                  <w:pPr>
                    <w:autoSpaceDE w:val="0"/>
                    <w:autoSpaceDN w:val="0"/>
                    <w:adjustRightInd w:val="0"/>
                    <w:snapToGrid w:val="0"/>
                    <w:contextualSpacing/>
                    <w:jc w:val="both"/>
                    <w:rPr>
                      <w:rFonts w:asciiTheme="majorHAnsi" w:hAnsiTheme="majorHAnsi" w:cstheme="majorHAnsi"/>
                      <w:sz w:val="12"/>
                      <w:szCs w:val="16"/>
                    </w:rPr>
                  </w:pPr>
                  <w:r w:rsidRPr="00510AFC">
                    <w:rPr>
                      <w:rFonts w:asciiTheme="majorHAnsi" w:eastAsia="Malgun Gothic" w:hAnsiTheme="majorHAnsi" w:cstheme="majorHAnsi"/>
                      <w:sz w:val="12"/>
                      <w:szCs w:val="16"/>
                      <w:lang w:eastAsia="ko-KR"/>
                    </w:rPr>
                    <w:t>3) UE can perform contiguous partial sensing and resource allocation operation.</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3C5117E" w14:textId="77777777" w:rsidR="00510AFC" w:rsidRPr="00510AFC" w:rsidRDefault="00510AFC" w:rsidP="00510AFC">
                  <w:pPr>
                    <w:pStyle w:val="TAL"/>
                    <w:rPr>
                      <w:rFonts w:asciiTheme="majorHAnsi" w:hAnsiTheme="majorHAnsi" w:cstheme="majorHAnsi"/>
                      <w:sz w:val="12"/>
                      <w:szCs w:val="16"/>
                    </w:rPr>
                  </w:pPr>
                  <w:r w:rsidRPr="00510AFC">
                    <w:rPr>
                      <w:rFonts w:asciiTheme="majorHAnsi" w:eastAsia="Malgun Gothic" w:hAnsiTheme="majorHAnsi" w:cstheme="majorHAnsi"/>
                      <w:sz w:val="12"/>
                      <w:szCs w:val="16"/>
                      <w:lang w:eastAsia="ko-KR"/>
                    </w:rPr>
                    <w:t>[32-1], [32-3]</w:t>
                  </w:r>
                </w:p>
              </w:tc>
              <w:tc>
                <w:tcPr>
                  <w:tcW w:w="192" w:type="pct"/>
                  <w:tcBorders>
                    <w:top w:val="single" w:sz="4" w:space="0" w:color="auto"/>
                    <w:left w:val="single" w:sz="4" w:space="0" w:color="auto"/>
                    <w:bottom w:val="single" w:sz="4" w:space="0" w:color="auto"/>
                    <w:right w:val="single" w:sz="4" w:space="0" w:color="auto"/>
                  </w:tcBorders>
                  <w:shd w:val="clear" w:color="auto" w:fill="FFFF00"/>
                  <w:hideMark/>
                </w:tcPr>
                <w:p w14:paraId="1A3CEA57" w14:textId="77777777" w:rsidR="00510AFC" w:rsidRPr="00510AFC" w:rsidRDefault="00510AFC" w:rsidP="00510AFC">
                  <w:pPr>
                    <w:pStyle w:val="TAL"/>
                    <w:rPr>
                      <w:rFonts w:asciiTheme="majorHAnsi" w:eastAsia="SimSun" w:hAnsiTheme="majorHAnsi" w:cstheme="majorHAnsi"/>
                      <w:sz w:val="12"/>
                      <w:szCs w:val="16"/>
                      <w:lang w:eastAsia="zh-CN"/>
                    </w:rPr>
                  </w:pPr>
                  <w:r w:rsidRPr="00510AFC">
                    <w:rPr>
                      <w:rFonts w:asciiTheme="majorHAnsi" w:eastAsia="Malgun Gothic" w:hAnsiTheme="majorHAnsi" w:cstheme="majorHAnsi"/>
                      <w:sz w:val="12"/>
                      <w:szCs w:val="16"/>
                      <w:lang w:eastAsia="ko-KR"/>
                    </w:rPr>
                    <w:t>[Yes]</w:t>
                  </w:r>
                </w:p>
              </w:tc>
              <w:tc>
                <w:tcPr>
                  <w:tcW w:w="190" w:type="pct"/>
                  <w:tcBorders>
                    <w:top w:val="single" w:sz="4" w:space="0" w:color="auto"/>
                    <w:left w:val="single" w:sz="4" w:space="0" w:color="auto"/>
                    <w:bottom w:val="single" w:sz="4" w:space="0" w:color="auto"/>
                    <w:right w:val="single" w:sz="4" w:space="0" w:color="auto"/>
                  </w:tcBorders>
                  <w:shd w:val="clear" w:color="auto" w:fill="FFFF00"/>
                  <w:hideMark/>
                </w:tcPr>
                <w:p w14:paraId="2DF6BDBC" w14:textId="77777777" w:rsidR="00510AFC" w:rsidRPr="00510AFC" w:rsidRDefault="00510AFC" w:rsidP="00510AFC">
                  <w:pPr>
                    <w:pStyle w:val="TAL"/>
                    <w:rPr>
                      <w:rFonts w:asciiTheme="majorHAnsi" w:hAnsiTheme="majorHAnsi" w:cstheme="majorHAnsi"/>
                      <w:sz w:val="12"/>
                      <w:szCs w:val="16"/>
                      <w:lang w:eastAsia="ja-JP"/>
                    </w:rPr>
                  </w:pPr>
                  <w:r w:rsidRPr="00510AFC">
                    <w:rPr>
                      <w:rFonts w:asciiTheme="majorHAnsi" w:eastAsia="Malgun Gothic" w:hAnsiTheme="majorHAnsi" w:cstheme="majorHAnsi"/>
                      <w:sz w:val="12"/>
                      <w:szCs w:val="16"/>
                      <w:lang w:eastAsia="ko-KR"/>
                    </w:rPr>
                    <w:t>[No]</w:t>
                  </w:r>
                </w:p>
              </w:tc>
              <w:tc>
                <w:tcPr>
                  <w:tcW w:w="316" w:type="pct"/>
                  <w:tcBorders>
                    <w:top w:val="single" w:sz="4" w:space="0" w:color="auto"/>
                    <w:left w:val="single" w:sz="4" w:space="0" w:color="auto"/>
                    <w:bottom w:val="single" w:sz="4" w:space="0" w:color="auto"/>
                    <w:right w:val="single" w:sz="4" w:space="0" w:color="auto"/>
                  </w:tcBorders>
                  <w:shd w:val="clear" w:color="auto" w:fill="FFFF00"/>
                  <w:hideMark/>
                </w:tcPr>
                <w:p w14:paraId="6DD99CA0" w14:textId="77777777" w:rsidR="00510AFC" w:rsidRPr="00510AFC" w:rsidRDefault="00510AFC" w:rsidP="00510AFC">
                  <w:pPr>
                    <w:pStyle w:val="TAL"/>
                    <w:rPr>
                      <w:rFonts w:asciiTheme="majorHAnsi" w:eastAsia="SimSun" w:hAnsiTheme="majorHAnsi" w:cstheme="majorHAnsi"/>
                      <w:sz w:val="12"/>
                      <w:szCs w:val="16"/>
                      <w:lang w:eastAsia="zh-CN"/>
                    </w:rPr>
                  </w:pPr>
                  <w:r w:rsidRPr="00510AFC">
                    <w:rPr>
                      <w:rFonts w:asciiTheme="majorHAnsi" w:eastAsia="Malgun Gothic" w:hAnsiTheme="majorHAnsi" w:cstheme="majorHAnsi"/>
                      <w:sz w:val="12"/>
                      <w:szCs w:val="16"/>
                      <w:lang w:eastAsia="ko-KR"/>
                    </w:rPr>
                    <w:t>UE does not support trasmissoin according to the partial sensing and resource allocation</w:t>
                  </w: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505AA354" w14:textId="77777777" w:rsidR="00510AFC" w:rsidRPr="00510AFC" w:rsidRDefault="00510AFC" w:rsidP="00510AFC">
                  <w:pPr>
                    <w:pStyle w:val="TAL"/>
                    <w:rPr>
                      <w:rFonts w:asciiTheme="majorHAnsi" w:hAnsiTheme="majorHAnsi" w:cstheme="majorHAnsi"/>
                      <w:sz w:val="12"/>
                      <w:szCs w:val="16"/>
                      <w:lang w:eastAsia="ja-JP"/>
                    </w:rPr>
                  </w:pPr>
                  <w:r w:rsidRPr="00510AFC">
                    <w:rPr>
                      <w:rFonts w:asciiTheme="majorHAnsi" w:eastAsia="Malgun Gothic" w:hAnsiTheme="majorHAnsi" w:cstheme="majorHAnsi"/>
                      <w:sz w:val="12"/>
                      <w:szCs w:val="16"/>
                      <w:lang w:eastAsia="ko-KR"/>
                    </w:rPr>
                    <w:t>[</w:t>
                  </w:r>
                  <w:r w:rsidRPr="00510AFC">
                    <w:rPr>
                      <w:color w:val="000000" w:themeColor="text1"/>
                      <w:sz w:val="12"/>
                      <w:szCs w:val="16"/>
                    </w:rPr>
                    <w:t>Per band]</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4038BB70" w14:textId="77777777" w:rsidR="00510AFC" w:rsidRPr="00510AFC" w:rsidRDefault="00510AFC" w:rsidP="00510AFC">
                  <w:pPr>
                    <w:pStyle w:val="TAL"/>
                    <w:rPr>
                      <w:color w:val="000000" w:themeColor="text1"/>
                      <w:sz w:val="12"/>
                      <w:szCs w:val="16"/>
                    </w:rPr>
                  </w:pPr>
                  <w:r w:rsidRPr="00510AFC">
                    <w:rPr>
                      <w:color w:val="000000" w:themeColor="text1"/>
                      <w:sz w:val="12"/>
                      <w:szCs w:val="16"/>
                    </w:rPr>
                    <w:t>N.A.</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5B7B7D12" w14:textId="77777777" w:rsidR="00510AFC" w:rsidRPr="00510AFC" w:rsidRDefault="00510AFC" w:rsidP="00510AFC">
                  <w:pPr>
                    <w:pStyle w:val="TAL"/>
                    <w:rPr>
                      <w:color w:val="000000" w:themeColor="text1"/>
                      <w:sz w:val="12"/>
                      <w:szCs w:val="16"/>
                    </w:rPr>
                  </w:pPr>
                  <w:r w:rsidRPr="00510AFC">
                    <w:rPr>
                      <w:color w:val="000000" w:themeColor="text1"/>
                      <w:sz w:val="12"/>
                      <w:szCs w:val="16"/>
                    </w:rPr>
                    <w:t>N.A.</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14:paraId="2B79FD06" w14:textId="77777777" w:rsidR="00510AFC" w:rsidRPr="00510AFC" w:rsidRDefault="00510AFC" w:rsidP="00510AFC">
                  <w:pPr>
                    <w:pStyle w:val="TAL"/>
                    <w:rPr>
                      <w:color w:val="000000" w:themeColor="text1"/>
                      <w:sz w:val="12"/>
                      <w:szCs w:val="16"/>
                    </w:rPr>
                  </w:pPr>
                  <w:r w:rsidRPr="00510AFC">
                    <w:rPr>
                      <w:color w:val="000000" w:themeColor="text1"/>
                      <w:sz w:val="12"/>
                      <w:szCs w:val="16"/>
                    </w:rPr>
                    <w:t>N.A.</w:t>
                  </w:r>
                </w:p>
              </w:tc>
              <w:tc>
                <w:tcPr>
                  <w:tcW w:w="602" w:type="pct"/>
                  <w:tcBorders>
                    <w:top w:val="single" w:sz="4" w:space="0" w:color="auto"/>
                    <w:left w:val="single" w:sz="4" w:space="0" w:color="auto"/>
                    <w:bottom w:val="single" w:sz="4" w:space="0" w:color="auto"/>
                    <w:right w:val="single" w:sz="4" w:space="0" w:color="auto"/>
                  </w:tcBorders>
                  <w:shd w:val="clear" w:color="auto" w:fill="FFFF00"/>
                </w:tcPr>
                <w:p w14:paraId="01EC8EB9" w14:textId="77777777" w:rsidR="00510AFC" w:rsidRPr="00510AFC" w:rsidRDefault="00510AFC" w:rsidP="00510AFC">
                  <w:pPr>
                    <w:pStyle w:val="TAL"/>
                    <w:rPr>
                      <w:rFonts w:asciiTheme="majorHAnsi" w:hAnsiTheme="majorHAnsi" w:cstheme="majorHAnsi"/>
                      <w:sz w:val="12"/>
                      <w:szCs w:val="16"/>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14:paraId="6B2C03E1" w14:textId="77777777" w:rsidR="00510AFC" w:rsidRPr="00510AFC" w:rsidRDefault="00510AFC" w:rsidP="00510AFC">
                  <w:pPr>
                    <w:pStyle w:val="TAL"/>
                    <w:rPr>
                      <w:rFonts w:asciiTheme="majorHAnsi" w:hAnsiTheme="majorHAnsi" w:cstheme="majorHAnsi"/>
                      <w:sz w:val="12"/>
                      <w:szCs w:val="16"/>
                    </w:rPr>
                  </w:pPr>
                  <w:r w:rsidRPr="00510AFC">
                    <w:rPr>
                      <w:color w:val="000000" w:themeColor="text1"/>
                      <w:sz w:val="12"/>
                      <w:szCs w:val="16"/>
                    </w:rPr>
                    <w:t>Optional with capability signalling. FFS: For UE supports NR sidelink, UE must indicate this FG is supported.</w:t>
                  </w:r>
                </w:p>
              </w:tc>
            </w:tr>
          </w:tbl>
          <w:p w14:paraId="18B7F68A" w14:textId="1BC15BC1" w:rsidR="00510AFC" w:rsidRPr="009F2080" w:rsidRDefault="00510AFC" w:rsidP="00510AFC">
            <w:pPr>
              <w:spacing w:after="0"/>
              <w:jc w:val="both"/>
              <w:rPr>
                <w:sz w:val="20"/>
                <w:lang w:val="en-US"/>
              </w:rPr>
            </w:pPr>
          </w:p>
        </w:tc>
      </w:tr>
    </w:tbl>
    <w:p w14:paraId="05556ECF" w14:textId="4B236D54" w:rsidR="009F2080" w:rsidRDefault="009F2080" w:rsidP="009F2080">
      <w:pPr>
        <w:snapToGrid w:val="0"/>
        <w:spacing w:beforeLines="50" w:before="120" w:afterLines="50" w:after="120"/>
        <w:jc w:val="both"/>
        <w:rPr>
          <w:rFonts w:eastAsiaTheme="minorEastAsia"/>
          <w:sz w:val="22"/>
          <w:szCs w:val="22"/>
        </w:rPr>
      </w:pPr>
      <w:r>
        <w:rPr>
          <w:rFonts w:eastAsiaTheme="minorEastAsia" w:hint="eastAsia"/>
          <w:sz w:val="22"/>
          <w:szCs w:val="22"/>
        </w:rPr>
        <w:t>At t</w:t>
      </w:r>
      <w:r>
        <w:rPr>
          <w:rFonts w:eastAsiaTheme="minorEastAsia"/>
          <w:sz w:val="22"/>
          <w:szCs w:val="22"/>
        </w:rPr>
        <w:t xml:space="preserve">he last meeting, </w:t>
      </w:r>
      <w:r w:rsidR="00EC5210">
        <w:rPr>
          <w:rFonts w:eastAsiaTheme="minorEastAsia"/>
          <w:sz w:val="22"/>
          <w:szCs w:val="22"/>
        </w:rPr>
        <w:t>the above agreement and working assumption were reached. Details of TX capabilities, RX capabilities, and xxx need further discussions.</w:t>
      </w:r>
    </w:p>
    <w:p w14:paraId="25D50AD7" w14:textId="1F8954A1" w:rsidR="00EF0AA0" w:rsidRDefault="00EF0AA0" w:rsidP="00EF0AA0">
      <w:pPr>
        <w:pStyle w:val="1"/>
        <w:numPr>
          <w:ilvl w:val="1"/>
          <w:numId w:val="6"/>
        </w:numPr>
        <w:spacing w:after="120"/>
        <w:jc w:val="both"/>
        <w:rPr>
          <w:rFonts w:eastAsia="DengXian"/>
          <w:b/>
          <w:lang w:val="en-US" w:eastAsia="zh-CN"/>
        </w:rPr>
      </w:pPr>
      <w:r w:rsidRPr="00EF0AA0">
        <w:rPr>
          <w:rFonts w:eastAsia="DengXian"/>
          <w:b/>
          <w:lang w:val="en-US" w:eastAsia="zh-CN"/>
        </w:rPr>
        <w:t>Details of TX capabilities</w:t>
      </w:r>
    </w:p>
    <w:p w14:paraId="09D94D8A" w14:textId="69B06DDC" w:rsidR="00FF0B49" w:rsidRDefault="00510AFC" w:rsidP="009F2080">
      <w:pPr>
        <w:snapToGrid w:val="0"/>
        <w:spacing w:beforeLines="50" w:before="120" w:afterLines="50" w:after="120"/>
        <w:jc w:val="both"/>
        <w:rPr>
          <w:rFonts w:eastAsiaTheme="minorEastAsia"/>
          <w:sz w:val="22"/>
          <w:szCs w:val="22"/>
        </w:rPr>
      </w:pPr>
      <w:r>
        <w:rPr>
          <w:rFonts w:eastAsiaTheme="minorEastAsia"/>
          <w:sz w:val="22"/>
          <w:szCs w:val="22"/>
        </w:rPr>
        <w:t>In Rel-17, any combinations of full sensing / partial sensing / random selection can be supported including support of only a single</w:t>
      </w:r>
      <w:r w:rsidR="00A46BA8">
        <w:rPr>
          <w:rFonts w:eastAsiaTheme="minorEastAsia"/>
          <w:sz w:val="22"/>
          <w:szCs w:val="22"/>
        </w:rPr>
        <w:t xml:space="preserve"> TX</w:t>
      </w:r>
      <w:r>
        <w:rPr>
          <w:rFonts w:eastAsiaTheme="minorEastAsia"/>
          <w:sz w:val="22"/>
          <w:szCs w:val="22"/>
        </w:rPr>
        <w:t xml:space="preserve"> mechanism.</w:t>
      </w:r>
      <w:r w:rsidR="00FF0B49">
        <w:rPr>
          <w:rFonts w:eastAsiaTheme="minorEastAsia"/>
          <w:sz w:val="22"/>
          <w:szCs w:val="22"/>
        </w:rPr>
        <w:t xml:space="preserve"> At the latest Rel-17 UE </w:t>
      </w:r>
      <w:r w:rsidR="00FC594E">
        <w:rPr>
          <w:rFonts w:eastAsiaTheme="minorEastAsia" w:hint="eastAsia"/>
          <w:sz w:val="22"/>
          <w:szCs w:val="22"/>
        </w:rPr>
        <w:t>f</w:t>
      </w:r>
      <w:r w:rsidR="00FC594E">
        <w:rPr>
          <w:rFonts w:eastAsiaTheme="minorEastAsia"/>
          <w:sz w:val="22"/>
          <w:szCs w:val="22"/>
        </w:rPr>
        <w:t xml:space="preserve">eature </w:t>
      </w:r>
      <w:r w:rsidR="00FF0B49">
        <w:rPr>
          <w:rFonts w:eastAsiaTheme="minorEastAsia"/>
          <w:sz w:val="22"/>
          <w:szCs w:val="22"/>
        </w:rPr>
        <w:t>list, there are two rows. One is for full sensing and the other is for partial sensing.</w:t>
      </w:r>
    </w:p>
    <w:p w14:paraId="6C565F2B" w14:textId="5533EE0E" w:rsidR="00FF0B49" w:rsidRDefault="00FF0B49" w:rsidP="009F2080">
      <w:pPr>
        <w:snapToGrid w:val="0"/>
        <w:spacing w:beforeLines="50" w:before="120" w:afterLines="50" w:after="120"/>
        <w:jc w:val="both"/>
        <w:rPr>
          <w:rFonts w:eastAsiaTheme="minorEastAsia"/>
          <w:sz w:val="22"/>
          <w:szCs w:val="22"/>
        </w:rPr>
      </w:pPr>
      <w:r>
        <w:rPr>
          <w:rFonts w:eastAsiaTheme="minorEastAsia"/>
          <w:sz w:val="22"/>
          <w:szCs w:val="22"/>
        </w:rPr>
        <w:t>However, we believe that the rows are not aligned with the agreement above. Full sensing is Rel-16 feature, so there would be no need to introduce a</w:t>
      </w:r>
      <w:r w:rsidR="00FC594E">
        <w:rPr>
          <w:rFonts w:eastAsiaTheme="minorEastAsia"/>
          <w:sz w:val="22"/>
          <w:szCs w:val="22"/>
        </w:rPr>
        <w:t>n</w:t>
      </w:r>
      <w:r>
        <w:rPr>
          <w:rFonts w:eastAsiaTheme="minorEastAsia"/>
          <w:sz w:val="22"/>
          <w:szCs w:val="22"/>
        </w:rPr>
        <w:t xml:space="preserve"> FG for full sensing. Instead, one row is necessary for random selection. Not support of full sensing and partial sensing does not mean support of random selection. Dedicated FG for random selection should be added.</w:t>
      </w:r>
    </w:p>
    <w:p w14:paraId="12557ABB" w14:textId="29E54579" w:rsidR="00A46BA8" w:rsidRDefault="00FF0B49" w:rsidP="009F2080">
      <w:pPr>
        <w:snapToGrid w:val="0"/>
        <w:spacing w:beforeLines="50" w:before="120" w:afterLines="50" w:after="120"/>
        <w:jc w:val="both"/>
        <w:rPr>
          <w:rFonts w:eastAsiaTheme="minorEastAsia"/>
          <w:sz w:val="22"/>
          <w:szCs w:val="22"/>
        </w:rPr>
      </w:pPr>
      <w:r>
        <w:rPr>
          <w:rFonts w:eastAsiaTheme="minorEastAsia"/>
          <w:sz w:val="22"/>
          <w:szCs w:val="22"/>
        </w:rPr>
        <w:lastRenderedPageBreak/>
        <w:t xml:space="preserve">Regarding details of each FG, we think the current Rel-17 capabilities with Rel-16 capability cannot represent some of combinations of supporting TX mechanism due to Rel-16 capability signalling. </w:t>
      </w:r>
      <w:r w:rsidR="00A46BA8">
        <w:rPr>
          <w:rFonts w:eastAsiaTheme="minorEastAsia"/>
          <w:sz w:val="22"/>
          <w:szCs w:val="22"/>
        </w:rPr>
        <w:t>In Rel-16, although there is a capability corresponding to full sensing – FG</w:t>
      </w:r>
      <w:r w:rsidR="007460D9">
        <w:rPr>
          <w:rFonts w:eastAsiaTheme="minorEastAsia"/>
          <w:sz w:val="22"/>
          <w:szCs w:val="22"/>
        </w:rPr>
        <w:t xml:space="preserve"> </w:t>
      </w:r>
      <w:r w:rsidR="00A46BA8">
        <w:rPr>
          <w:rFonts w:eastAsiaTheme="minorEastAsia"/>
          <w:sz w:val="22"/>
          <w:szCs w:val="22"/>
        </w:rPr>
        <w:t>15-3, FG</w:t>
      </w:r>
      <w:r w:rsidR="007460D9">
        <w:rPr>
          <w:rFonts w:eastAsiaTheme="minorEastAsia"/>
          <w:sz w:val="22"/>
          <w:szCs w:val="22"/>
        </w:rPr>
        <w:t xml:space="preserve"> </w:t>
      </w:r>
      <w:r w:rsidR="00A46BA8">
        <w:rPr>
          <w:rFonts w:eastAsiaTheme="minorEastAsia"/>
          <w:sz w:val="22"/>
          <w:szCs w:val="22"/>
        </w:rPr>
        <w:t xml:space="preserve">15-3 has a lot of other features as MCS/PT-RS/number of symbols/etc. Only </w:t>
      </w:r>
      <w:r w:rsidR="00AC05AE">
        <w:rPr>
          <w:rFonts w:eastAsiaTheme="minorEastAsia"/>
          <w:sz w:val="22"/>
          <w:szCs w:val="22"/>
        </w:rPr>
        <w:t xml:space="preserve">component </w:t>
      </w:r>
      <w:r w:rsidR="00A46BA8">
        <w:rPr>
          <w:rFonts w:eastAsiaTheme="minorEastAsia"/>
          <w:sz w:val="22"/>
          <w:szCs w:val="22"/>
        </w:rPr>
        <w:t>4 is a text for full sensing. For example, if a Rel-17 UE supports partial sensing only, the UE will indicate support of FG</w:t>
      </w:r>
      <w:r w:rsidR="007460D9">
        <w:rPr>
          <w:rFonts w:eastAsiaTheme="minorEastAsia"/>
          <w:sz w:val="22"/>
          <w:szCs w:val="22"/>
        </w:rPr>
        <w:t xml:space="preserve"> </w:t>
      </w:r>
      <w:r w:rsidR="00A46BA8">
        <w:rPr>
          <w:rFonts w:eastAsiaTheme="minorEastAsia"/>
          <w:sz w:val="22"/>
          <w:szCs w:val="22"/>
        </w:rPr>
        <w:t>32-</w:t>
      </w:r>
      <w:r>
        <w:rPr>
          <w:rFonts w:eastAsiaTheme="minorEastAsia"/>
          <w:sz w:val="22"/>
          <w:szCs w:val="22"/>
        </w:rPr>
        <w:t>4 and not indicate</w:t>
      </w:r>
      <w:r w:rsidR="00A46BA8">
        <w:rPr>
          <w:rFonts w:eastAsiaTheme="minorEastAsia"/>
          <w:sz w:val="22"/>
          <w:szCs w:val="22"/>
        </w:rPr>
        <w:t xml:space="preserve"> support</w:t>
      </w:r>
      <w:r>
        <w:rPr>
          <w:rFonts w:eastAsiaTheme="minorEastAsia"/>
          <w:sz w:val="22"/>
          <w:szCs w:val="22"/>
        </w:rPr>
        <w:t xml:space="preserve"> of</w:t>
      </w:r>
      <w:r w:rsidR="00A46BA8">
        <w:rPr>
          <w:rFonts w:eastAsiaTheme="minorEastAsia"/>
          <w:sz w:val="22"/>
          <w:szCs w:val="22"/>
        </w:rPr>
        <w:t xml:space="preserve"> FG</w:t>
      </w:r>
      <w:r w:rsidR="007460D9">
        <w:rPr>
          <w:rFonts w:eastAsiaTheme="minorEastAsia"/>
          <w:sz w:val="22"/>
          <w:szCs w:val="22"/>
        </w:rPr>
        <w:t xml:space="preserve"> </w:t>
      </w:r>
      <w:r w:rsidR="00A46BA8">
        <w:rPr>
          <w:rFonts w:eastAsiaTheme="minorEastAsia"/>
          <w:sz w:val="22"/>
          <w:szCs w:val="22"/>
        </w:rPr>
        <w:t>15-3</w:t>
      </w:r>
      <w:r>
        <w:rPr>
          <w:rFonts w:eastAsiaTheme="minorEastAsia"/>
          <w:sz w:val="22"/>
          <w:szCs w:val="22"/>
        </w:rPr>
        <w:t>. In this case, support of</w:t>
      </w:r>
      <w:r w:rsidR="00AC05AE">
        <w:rPr>
          <w:rFonts w:eastAsiaTheme="minorEastAsia"/>
          <w:sz w:val="22"/>
          <w:szCs w:val="22"/>
        </w:rPr>
        <w:t xml:space="preserve"> components</w:t>
      </w:r>
      <w:r>
        <w:rPr>
          <w:rFonts w:eastAsiaTheme="minorEastAsia"/>
          <w:sz w:val="22"/>
          <w:szCs w:val="22"/>
        </w:rPr>
        <w:t xml:space="preserve"> 1</w:t>
      </w:r>
      <w:r w:rsidR="00AC05AE">
        <w:rPr>
          <w:rFonts w:eastAsiaTheme="minorEastAsia"/>
          <w:sz w:val="22"/>
          <w:szCs w:val="22"/>
        </w:rPr>
        <w:t xml:space="preserve"> to</w:t>
      </w:r>
      <w:r>
        <w:rPr>
          <w:rFonts w:eastAsiaTheme="minorEastAsia"/>
          <w:sz w:val="22"/>
          <w:szCs w:val="22"/>
        </w:rPr>
        <w:t xml:space="preserve"> 11 in FG</w:t>
      </w:r>
      <w:r w:rsidR="007460D9">
        <w:rPr>
          <w:rFonts w:eastAsiaTheme="minorEastAsia"/>
          <w:sz w:val="22"/>
          <w:szCs w:val="22"/>
        </w:rPr>
        <w:t xml:space="preserve"> </w:t>
      </w:r>
      <w:r>
        <w:rPr>
          <w:rFonts w:eastAsiaTheme="minorEastAsia"/>
          <w:sz w:val="22"/>
          <w:szCs w:val="22"/>
        </w:rPr>
        <w:t>15-</w:t>
      </w:r>
      <w:r w:rsidR="007460D9">
        <w:rPr>
          <w:rFonts w:eastAsiaTheme="minorEastAsia"/>
          <w:sz w:val="22"/>
          <w:szCs w:val="22"/>
        </w:rPr>
        <w:t>3 becomes unclear, so corresponding components should be included in FG 32-4 as well.</w:t>
      </w:r>
    </w:p>
    <w:p w14:paraId="254C5F9A" w14:textId="33CFEB69" w:rsidR="00EC5210" w:rsidRDefault="007460D9" w:rsidP="009F2080">
      <w:pPr>
        <w:snapToGrid w:val="0"/>
        <w:spacing w:beforeLines="50" w:before="120" w:afterLines="50" w:after="120"/>
        <w:jc w:val="both"/>
        <w:rPr>
          <w:rFonts w:eastAsiaTheme="minorEastAsia"/>
          <w:sz w:val="22"/>
          <w:szCs w:val="22"/>
        </w:rPr>
      </w:pPr>
      <w:r>
        <w:rPr>
          <w:rFonts w:eastAsiaTheme="minorEastAsia"/>
          <w:sz w:val="22"/>
          <w:szCs w:val="22"/>
        </w:rPr>
        <w:t>In other words, with the update as below, UE supporting full sensing can indicate support of FG 15-3, and UE supporting partial sensing can indicate support of FG 32-4.</w:t>
      </w:r>
      <w:r w:rsidR="005F3E6B">
        <w:rPr>
          <w:rFonts w:eastAsiaTheme="minorEastAsia"/>
          <w:sz w:val="22"/>
          <w:szCs w:val="22"/>
        </w:rPr>
        <w:t xml:space="preserve"> Same direction can be applied to FG for random selection as well.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1"/>
        <w:gridCol w:w="877"/>
        <w:gridCol w:w="2526"/>
        <w:gridCol w:w="423"/>
        <w:gridCol w:w="490"/>
        <w:gridCol w:w="437"/>
        <w:gridCol w:w="823"/>
        <w:gridCol w:w="517"/>
        <w:gridCol w:w="450"/>
        <w:gridCol w:w="450"/>
        <w:gridCol w:w="450"/>
        <w:gridCol w:w="474"/>
        <w:gridCol w:w="784"/>
      </w:tblGrid>
      <w:tr w:rsidR="007460D9" w:rsidRPr="00510AFC" w14:paraId="2457F696" w14:textId="77777777" w:rsidTr="00216A8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hideMark/>
          </w:tcPr>
          <w:p w14:paraId="42EB84EE" w14:textId="77777777" w:rsidR="007460D9" w:rsidRPr="00510AFC" w:rsidRDefault="007460D9" w:rsidP="00D64F74">
            <w:pPr>
              <w:pStyle w:val="TAL"/>
              <w:rPr>
                <w:rFonts w:asciiTheme="majorHAnsi" w:hAnsiTheme="majorHAnsi" w:cstheme="majorHAnsi"/>
                <w:sz w:val="12"/>
                <w:szCs w:val="16"/>
                <w:lang w:eastAsia="ja-JP"/>
              </w:rPr>
            </w:pPr>
            <w:r w:rsidRPr="00510AFC">
              <w:rPr>
                <w:rFonts w:asciiTheme="majorHAnsi" w:hAnsiTheme="majorHAnsi" w:cstheme="majorHAnsi"/>
                <w:sz w:val="12"/>
                <w:szCs w:val="16"/>
                <w:lang w:eastAsia="ja-JP"/>
              </w:rPr>
              <w:t>32. NR_SL_enh</w:t>
            </w:r>
          </w:p>
        </w:tc>
        <w:tc>
          <w:tcPr>
            <w:tcW w:w="196" w:type="pct"/>
            <w:tcBorders>
              <w:top w:val="single" w:sz="4" w:space="0" w:color="auto"/>
              <w:left w:val="single" w:sz="4" w:space="0" w:color="auto"/>
              <w:bottom w:val="single" w:sz="4" w:space="0" w:color="auto"/>
              <w:right w:val="single" w:sz="4" w:space="0" w:color="auto"/>
            </w:tcBorders>
            <w:shd w:val="clear" w:color="auto" w:fill="auto"/>
            <w:hideMark/>
          </w:tcPr>
          <w:p w14:paraId="605784E3" w14:textId="77777777" w:rsidR="007460D9" w:rsidRPr="00510AFC" w:rsidRDefault="007460D9" w:rsidP="00D64F74">
            <w:pPr>
              <w:pStyle w:val="TAL"/>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32-4</w:t>
            </w:r>
          </w:p>
        </w:tc>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1891DDEC" w14:textId="77777777" w:rsidR="007460D9" w:rsidRPr="00510AFC" w:rsidRDefault="007460D9" w:rsidP="00D64F74">
            <w:pPr>
              <w:pStyle w:val="TAL"/>
              <w:rPr>
                <w:color w:val="000000" w:themeColor="text1"/>
                <w:sz w:val="12"/>
                <w:szCs w:val="16"/>
              </w:rPr>
            </w:pPr>
            <w:r w:rsidRPr="00510AFC">
              <w:rPr>
                <w:color w:val="000000" w:themeColor="text1"/>
                <w:sz w:val="12"/>
                <w:szCs w:val="16"/>
              </w:rPr>
              <w:t>Transmitting NR sidelink mode 2 with partial sensing</w:t>
            </w:r>
          </w:p>
        </w:tc>
        <w:tc>
          <w:tcPr>
            <w:tcW w:w="1268" w:type="pct"/>
            <w:tcBorders>
              <w:top w:val="single" w:sz="4" w:space="0" w:color="auto"/>
              <w:left w:val="single" w:sz="4" w:space="0" w:color="auto"/>
              <w:bottom w:val="single" w:sz="4" w:space="0" w:color="auto"/>
              <w:right w:val="single" w:sz="4" w:space="0" w:color="auto"/>
            </w:tcBorders>
            <w:shd w:val="clear" w:color="auto" w:fill="auto"/>
            <w:hideMark/>
          </w:tcPr>
          <w:p w14:paraId="2EFB57F7" w14:textId="796E59DD" w:rsidR="007460D9" w:rsidRPr="00510AFC" w:rsidRDefault="007460D9" w:rsidP="00D64F74">
            <w:pPr>
              <w:autoSpaceDE w:val="0"/>
              <w:autoSpaceDN w:val="0"/>
              <w:adjustRightInd w:val="0"/>
              <w:snapToGrid w:val="0"/>
              <w:spacing w:afterLines="50" w:after="120"/>
              <w:contextualSpacing/>
              <w:jc w:val="both"/>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1) UE can transmit PSCCH/PSSCH using NR sidelink mode 2 with partial sensing configured by NR Uu or preconfiguration.</w:t>
            </w:r>
            <w:r>
              <w:rPr>
                <w:rFonts w:asciiTheme="majorHAnsi" w:eastAsia="Malgun Gothic" w:hAnsiTheme="majorHAnsi" w:cstheme="majorHAnsi"/>
                <w:sz w:val="12"/>
                <w:szCs w:val="16"/>
                <w:lang w:eastAsia="ko-KR"/>
              </w:rPr>
              <w:t xml:space="preserve"> </w:t>
            </w:r>
            <w:r w:rsidRPr="007460D9">
              <w:rPr>
                <w:rFonts w:asciiTheme="majorHAnsi" w:hAnsiTheme="majorHAnsi" w:cstheme="majorHAnsi"/>
                <w:color w:val="FF0000"/>
                <w:sz w:val="12"/>
                <w:szCs w:val="16"/>
              </w:rPr>
              <w:t>Up to B sidelink processes are supported.</w:t>
            </w:r>
          </w:p>
          <w:p w14:paraId="7B6A5F2A" w14:textId="77777777" w:rsidR="007460D9" w:rsidRPr="00510AFC" w:rsidRDefault="007460D9" w:rsidP="00D64F74">
            <w:pPr>
              <w:autoSpaceDE w:val="0"/>
              <w:autoSpaceDN w:val="0"/>
              <w:adjustRightInd w:val="0"/>
              <w:snapToGrid w:val="0"/>
              <w:contextualSpacing/>
              <w:jc w:val="both"/>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2) UE can perform periodic-based partial sensing and resource allocation operation.</w:t>
            </w:r>
          </w:p>
          <w:p w14:paraId="5C5A144E" w14:textId="77777777" w:rsidR="007460D9" w:rsidRDefault="007460D9" w:rsidP="00D64F74">
            <w:pPr>
              <w:autoSpaceDE w:val="0"/>
              <w:autoSpaceDN w:val="0"/>
              <w:adjustRightInd w:val="0"/>
              <w:snapToGrid w:val="0"/>
              <w:contextualSpacing/>
              <w:jc w:val="both"/>
              <w:rPr>
                <w:rFonts w:asciiTheme="majorHAnsi" w:eastAsia="Malgun Gothic" w:hAnsiTheme="majorHAnsi" w:cstheme="majorHAnsi"/>
                <w:sz w:val="12"/>
                <w:szCs w:val="16"/>
                <w:lang w:eastAsia="ko-KR"/>
              </w:rPr>
            </w:pPr>
            <w:r w:rsidRPr="00510AFC">
              <w:rPr>
                <w:rFonts w:asciiTheme="majorHAnsi" w:eastAsia="Malgun Gothic" w:hAnsiTheme="majorHAnsi" w:cstheme="majorHAnsi"/>
                <w:sz w:val="12"/>
                <w:szCs w:val="16"/>
                <w:lang w:eastAsia="ko-KR"/>
              </w:rPr>
              <w:t>3) UE can perform contiguous partial sensing and resource allocation operation.</w:t>
            </w:r>
          </w:p>
          <w:p w14:paraId="2DF5BA41" w14:textId="0227C3A2" w:rsidR="007460D9" w:rsidRPr="007460D9" w:rsidRDefault="007460D9" w:rsidP="007460D9">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4) UE can transmit PSSCH according to the normal 64QAM MCS table.</w:t>
            </w:r>
          </w:p>
          <w:p w14:paraId="46F7216F" w14:textId="2CB6CA31" w:rsidR="007460D9" w:rsidRPr="007460D9" w:rsidRDefault="007460D9" w:rsidP="007460D9">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5) UE supports PT-RS transmission in FR2.</w:t>
            </w:r>
          </w:p>
          <w:p w14:paraId="219C7AA7" w14:textId="77777777" w:rsidR="007460D9" w:rsidRPr="007460D9" w:rsidRDefault="007460D9" w:rsidP="007460D9">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6) UE can transmit using the subcarrier spacing and CP length it reports for FG 15-1</w:t>
            </w:r>
          </w:p>
          <w:p w14:paraId="0B1A252C" w14:textId="643B498F" w:rsidR="007460D9" w:rsidRPr="007460D9" w:rsidRDefault="007460D9" w:rsidP="007460D9">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7) Supports 14-symbol SL slot with all DMRS patterns corresponding to {#PSSCH symbols} = {12, 9} for slots w/wo PSFCH. If UE signals support of ECP, support 12-symbol SL slot with all DMRS patterns corresponding to {#PSSCH symbols} = {10,7} for slots w/wo PSFCH.</w:t>
            </w:r>
          </w:p>
          <w:p w14:paraId="0510CDEC" w14:textId="4C37B45A" w:rsidR="007460D9" w:rsidRPr="007460D9" w:rsidRDefault="007460D9" w:rsidP="007460D9">
            <w:pPr>
              <w:autoSpaceDE w:val="0"/>
              <w:autoSpaceDN w:val="0"/>
              <w:adjustRightInd w:val="0"/>
              <w:snapToGrid w:val="0"/>
              <w:contextualSpacing/>
              <w:jc w:val="both"/>
              <w:rPr>
                <w:rFonts w:asciiTheme="majorHAnsi" w:hAnsiTheme="majorHAnsi" w:cstheme="majorHAnsi"/>
                <w:color w:val="FF0000"/>
                <w:sz w:val="12"/>
                <w:szCs w:val="16"/>
              </w:rPr>
            </w:pPr>
            <w:r w:rsidRPr="007460D9">
              <w:rPr>
                <w:rFonts w:asciiTheme="majorHAnsi" w:hAnsiTheme="majorHAnsi" w:cstheme="majorHAnsi"/>
                <w:color w:val="FF0000"/>
                <w:sz w:val="12"/>
                <w:szCs w:val="16"/>
              </w:rPr>
              <w:t>8) UE can transmit using 30 kHz and normal CP subcarrier spacing in FR1, 120 kHz subcarrier spacing with normal CP FR2</w:t>
            </w:r>
          </w:p>
          <w:p w14:paraId="3AD1D68E" w14:textId="68B00E2B" w:rsidR="007460D9" w:rsidRPr="00510AFC" w:rsidRDefault="007460D9" w:rsidP="007460D9">
            <w:pPr>
              <w:autoSpaceDE w:val="0"/>
              <w:autoSpaceDN w:val="0"/>
              <w:adjustRightInd w:val="0"/>
              <w:snapToGrid w:val="0"/>
              <w:contextualSpacing/>
              <w:jc w:val="both"/>
              <w:rPr>
                <w:rFonts w:asciiTheme="majorHAnsi" w:hAnsiTheme="majorHAnsi" w:cstheme="majorHAnsi"/>
                <w:sz w:val="12"/>
                <w:szCs w:val="16"/>
              </w:rPr>
            </w:pPr>
            <w:r w:rsidRPr="007460D9">
              <w:rPr>
                <w:rFonts w:asciiTheme="majorHAnsi" w:hAnsiTheme="majorHAnsi" w:cstheme="majorHAnsi"/>
                <w:color w:val="FF0000"/>
                <w:sz w:val="12"/>
                <w:szCs w:val="16"/>
              </w:rPr>
              <w:t>9) DL pathloss based open loop power control when mode 2 is configured by NR Uu</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1F20C8A6" w14:textId="77777777" w:rsidR="007460D9" w:rsidRPr="00510AFC" w:rsidRDefault="007460D9" w:rsidP="00D64F74">
            <w:pPr>
              <w:pStyle w:val="TAL"/>
              <w:rPr>
                <w:rFonts w:asciiTheme="majorHAnsi" w:hAnsiTheme="majorHAnsi" w:cstheme="majorHAnsi"/>
                <w:sz w:val="12"/>
                <w:szCs w:val="16"/>
              </w:rPr>
            </w:pPr>
            <w:r w:rsidRPr="00510AFC">
              <w:rPr>
                <w:rFonts w:asciiTheme="majorHAnsi" w:eastAsia="Malgun Gothic" w:hAnsiTheme="majorHAnsi" w:cstheme="majorHAnsi"/>
                <w:sz w:val="12"/>
                <w:szCs w:val="16"/>
                <w:lang w:eastAsia="ko-KR"/>
              </w:rPr>
              <w:t>[32-1], [32-3]</w:t>
            </w:r>
          </w:p>
        </w:tc>
        <w:tc>
          <w:tcPr>
            <w:tcW w:w="246" w:type="pct"/>
            <w:tcBorders>
              <w:top w:val="single" w:sz="4" w:space="0" w:color="auto"/>
              <w:left w:val="single" w:sz="4" w:space="0" w:color="auto"/>
              <w:bottom w:val="single" w:sz="4" w:space="0" w:color="auto"/>
              <w:right w:val="single" w:sz="4" w:space="0" w:color="auto"/>
            </w:tcBorders>
            <w:shd w:val="clear" w:color="auto" w:fill="FFFF00"/>
            <w:hideMark/>
          </w:tcPr>
          <w:p w14:paraId="47BE5196" w14:textId="77777777" w:rsidR="007460D9" w:rsidRPr="00510AFC" w:rsidRDefault="007460D9" w:rsidP="00D64F74">
            <w:pPr>
              <w:pStyle w:val="TAL"/>
              <w:rPr>
                <w:rFonts w:asciiTheme="majorHAnsi" w:eastAsia="SimSun" w:hAnsiTheme="majorHAnsi" w:cstheme="majorHAnsi"/>
                <w:sz w:val="12"/>
                <w:szCs w:val="16"/>
                <w:lang w:eastAsia="zh-CN"/>
              </w:rPr>
            </w:pPr>
            <w:r w:rsidRPr="00510AFC">
              <w:rPr>
                <w:rFonts w:asciiTheme="majorHAnsi" w:eastAsia="Malgun Gothic" w:hAnsiTheme="majorHAnsi" w:cstheme="majorHAnsi"/>
                <w:sz w:val="12"/>
                <w:szCs w:val="16"/>
                <w:lang w:eastAsia="ko-KR"/>
              </w:rPr>
              <w:t>[Yes]</w:t>
            </w:r>
          </w:p>
        </w:tc>
        <w:tc>
          <w:tcPr>
            <w:tcW w:w="219" w:type="pct"/>
            <w:tcBorders>
              <w:top w:val="single" w:sz="4" w:space="0" w:color="auto"/>
              <w:left w:val="single" w:sz="4" w:space="0" w:color="auto"/>
              <w:bottom w:val="single" w:sz="4" w:space="0" w:color="auto"/>
              <w:right w:val="single" w:sz="4" w:space="0" w:color="auto"/>
            </w:tcBorders>
            <w:shd w:val="clear" w:color="auto" w:fill="FFFF00"/>
            <w:hideMark/>
          </w:tcPr>
          <w:p w14:paraId="6B4CB3B1" w14:textId="77777777" w:rsidR="007460D9" w:rsidRPr="00510AFC" w:rsidRDefault="007460D9" w:rsidP="00D64F74">
            <w:pPr>
              <w:pStyle w:val="TAL"/>
              <w:rPr>
                <w:rFonts w:asciiTheme="majorHAnsi" w:hAnsiTheme="majorHAnsi" w:cstheme="majorHAnsi"/>
                <w:sz w:val="12"/>
                <w:szCs w:val="16"/>
                <w:lang w:eastAsia="ja-JP"/>
              </w:rPr>
            </w:pPr>
            <w:r w:rsidRPr="00510AFC">
              <w:rPr>
                <w:rFonts w:asciiTheme="majorHAnsi" w:eastAsia="Malgun Gothic" w:hAnsiTheme="majorHAnsi" w:cstheme="majorHAnsi"/>
                <w:sz w:val="12"/>
                <w:szCs w:val="16"/>
                <w:lang w:eastAsia="ko-KR"/>
              </w:rPr>
              <w:t>[No]</w:t>
            </w:r>
          </w:p>
        </w:tc>
        <w:tc>
          <w:tcPr>
            <w:tcW w:w="413" w:type="pct"/>
            <w:tcBorders>
              <w:top w:val="single" w:sz="4" w:space="0" w:color="auto"/>
              <w:left w:val="single" w:sz="4" w:space="0" w:color="auto"/>
              <w:bottom w:val="single" w:sz="4" w:space="0" w:color="auto"/>
              <w:right w:val="single" w:sz="4" w:space="0" w:color="auto"/>
            </w:tcBorders>
            <w:shd w:val="clear" w:color="auto" w:fill="FFFF00"/>
            <w:hideMark/>
          </w:tcPr>
          <w:p w14:paraId="78968316" w14:textId="77777777" w:rsidR="007460D9" w:rsidRPr="00510AFC" w:rsidRDefault="007460D9" w:rsidP="00D64F74">
            <w:pPr>
              <w:pStyle w:val="TAL"/>
              <w:rPr>
                <w:rFonts w:asciiTheme="majorHAnsi" w:eastAsia="SimSun" w:hAnsiTheme="majorHAnsi" w:cstheme="majorHAnsi"/>
                <w:sz w:val="12"/>
                <w:szCs w:val="16"/>
                <w:lang w:eastAsia="zh-CN"/>
              </w:rPr>
            </w:pPr>
            <w:r w:rsidRPr="00510AFC">
              <w:rPr>
                <w:rFonts w:asciiTheme="majorHAnsi" w:eastAsia="Malgun Gothic" w:hAnsiTheme="majorHAnsi" w:cstheme="majorHAnsi"/>
                <w:sz w:val="12"/>
                <w:szCs w:val="16"/>
                <w:lang w:eastAsia="ko-KR"/>
              </w:rPr>
              <w:t>UE does not support trasmissoin according to the partial sensing and resource allocation</w:t>
            </w:r>
          </w:p>
        </w:tc>
        <w:tc>
          <w:tcPr>
            <w:tcW w:w="259" w:type="pct"/>
            <w:tcBorders>
              <w:top w:val="single" w:sz="4" w:space="0" w:color="auto"/>
              <w:left w:val="single" w:sz="4" w:space="0" w:color="auto"/>
              <w:bottom w:val="single" w:sz="4" w:space="0" w:color="auto"/>
              <w:right w:val="single" w:sz="4" w:space="0" w:color="auto"/>
            </w:tcBorders>
            <w:shd w:val="clear" w:color="auto" w:fill="FFFF00"/>
            <w:hideMark/>
          </w:tcPr>
          <w:p w14:paraId="412FD183" w14:textId="77777777" w:rsidR="007460D9" w:rsidRPr="00510AFC" w:rsidRDefault="007460D9" w:rsidP="00D64F74">
            <w:pPr>
              <w:pStyle w:val="TAL"/>
              <w:rPr>
                <w:rFonts w:asciiTheme="majorHAnsi" w:hAnsiTheme="majorHAnsi" w:cstheme="majorHAnsi"/>
                <w:sz w:val="12"/>
                <w:szCs w:val="16"/>
                <w:lang w:eastAsia="ja-JP"/>
              </w:rPr>
            </w:pPr>
            <w:r w:rsidRPr="00510AFC">
              <w:rPr>
                <w:rFonts w:asciiTheme="majorHAnsi" w:eastAsia="Malgun Gothic" w:hAnsiTheme="majorHAnsi" w:cstheme="majorHAnsi"/>
                <w:sz w:val="12"/>
                <w:szCs w:val="16"/>
                <w:lang w:eastAsia="ko-KR"/>
              </w:rPr>
              <w:t>[</w:t>
            </w:r>
            <w:r w:rsidRPr="00510AFC">
              <w:rPr>
                <w:color w:val="000000" w:themeColor="text1"/>
                <w:sz w:val="12"/>
                <w:szCs w:val="16"/>
              </w:rPr>
              <w:t>Per band]</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6285656E" w14:textId="77777777" w:rsidR="007460D9" w:rsidRPr="00510AFC" w:rsidRDefault="007460D9" w:rsidP="00D64F74">
            <w:pPr>
              <w:pStyle w:val="TAL"/>
              <w:rPr>
                <w:color w:val="000000" w:themeColor="text1"/>
                <w:sz w:val="12"/>
                <w:szCs w:val="16"/>
              </w:rPr>
            </w:pPr>
            <w:r w:rsidRPr="00510AFC">
              <w:rPr>
                <w:color w:val="000000" w:themeColor="text1"/>
                <w:sz w:val="12"/>
                <w:szCs w:val="16"/>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32911ACF" w14:textId="77777777" w:rsidR="007460D9" w:rsidRPr="00510AFC" w:rsidRDefault="007460D9" w:rsidP="00D64F74">
            <w:pPr>
              <w:pStyle w:val="TAL"/>
              <w:rPr>
                <w:color w:val="000000" w:themeColor="text1"/>
                <w:sz w:val="12"/>
                <w:szCs w:val="16"/>
              </w:rPr>
            </w:pPr>
            <w:r w:rsidRPr="00510AFC">
              <w:rPr>
                <w:color w:val="000000" w:themeColor="text1"/>
                <w:sz w:val="12"/>
                <w:szCs w:val="16"/>
              </w:rPr>
              <w:t>N.A.</w:t>
            </w:r>
          </w:p>
        </w:tc>
        <w:tc>
          <w:tcPr>
            <w:tcW w:w="226" w:type="pct"/>
            <w:tcBorders>
              <w:top w:val="single" w:sz="4" w:space="0" w:color="auto"/>
              <w:left w:val="single" w:sz="4" w:space="0" w:color="auto"/>
              <w:bottom w:val="single" w:sz="4" w:space="0" w:color="auto"/>
              <w:right w:val="single" w:sz="4" w:space="0" w:color="auto"/>
            </w:tcBorders>
            <w:shd w:val="clear" w:color="auto" w:fill="FFFF00"/>
            <w:hideMark/>
          </w:tcPr>
          <w:p w14:paraId="03BE359E" w14:textId="77777777" w:rsidR="007460D9" w:rsidRPr="00510AFC" w:rsidRDefault="007460D9" w:rsidP="00D64F74">
            <w:pPr>
              <w:pStyle w:val="TAL"/>
              <w:rPr>
                <w:color w:val="000000" w:themeColor="text1"/>
                <w:sz w:val="12"/>
                <w:szCs w:val="16"/>
              </w:rPr>
            </w:pPr>
            <w:r w:rsidRPr="00510AFC">
              <w:rPr>
                <w:color w:val="000000" w:themeColor="text1"/>
                <w:sz w:val="12"/>
                <w:szCs w:val="16"/>
              </w:rPr>
              <w:t>N.A.</w:t>
            </w:r>
          </w:p>
        </w:tc>
        <w:tc>
          <w:tcPr>
            <w:tcW w:w="238" w:type="pct"/>
            <w:tcBorders>
              <w:top w:val="single" w:sz="4" w:space="0" w:color="auto"/>
              <w:left w:val="single" w:sz="4" w:space="0" w:color="auto"/>
              <w:bottom w:val="single" w:sz="4" w:space="0" w:color="auto"/>
              <w:right w:val="single" w:sz="4" w:space="0" w:color="auto"/>
            </w:tcBorders>
            <w:shd w:val="clear" w:color="auto" w:fill="FFFF00"/>
          </w:tcPr>
          <w:p w14:paraId="331BADA4" w14:textId="77777777" w:rsidR="007460D9" w:rsidRPr="00510AFC" w:rsidRDefault="007460D9" w:rsidP="00D64F74">
            <w:pPr>
              <w:pStyle w:val="TAL"/>
              <w:rPr>
                <w:rFonts w:asciiTheme="majorHAnsi" w:hAnsiTheme="majorHAnsi" w:cstheme="majorHAnsi"/>
                <w:sz w:val="12"/>
                <w:szCs w:val="16"/>
              </w:rPr>
            </w:pP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7E12BBE" w14:textId="77777777" w:rsidR="007460D9" w:rsidRPr="00510AFC" w:rsidRDefault="007460D9" w:rsidP="00D64F74">
            <w:pPr>
              <w:pStyle w:val="TAL"/>
              <w:rPr>
                <w:rFonts w:asciiTheme="majorHAnsi" w:hAnsiTheme="majorHAnsi" w:cstheme="majorHAnsi"/>
                <w:sz w:val="12"/>
                <w:szCs w:val="16"/>
              </w:rPr>
            </w:pPr>
            <w:r w:rsidRPr="00510AFC">
              <w:rPr>
                <w:color w:val="000000" w:themeColor="text1"/>
                <w:sz w:val="12"/>
                <w:szCs w:val="16"/>
              </w:rPr>
              <w:t>Optional with capability signalling. FFS: For UE supports NR sidelink, UE must indicate this FG is supported.</w:t>
            </w:r>
          </w:p>
        </w:tc>
      </w:tr>
    </w:tbl>
    <w:p w14:paraId="52AAFE59" w14:textId="77777777" w:rsidR="00D4491E" w:rsidRPr="00473883" w:rsidRDefault="00D4491E" w:rsidP="00D4491E">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04EC8CA7" w14:textId="6A6A015B" w:rsidR="00D4491E" w:rsidRPr="002477CC" w:rsidRDefault="002477CC" w:rsidP="00D4491E">
      <w:pPr>
        <w:numPr>
          <w:ilvl w:val="0"/>
          <w:numId w:val="13"/>
        </w:numPr>
        <w:spacing w:beforeLines="50" w:before="120" w:afterLines="50" w:after="120"/>
        <w:jc w:val="both"/>
        <w:rPr>
          <w:rFonts w:eastAsiaTheme="minorEastAsia"/>
          <w:i/>
          <w:sz w:val="22"/>
          <w:lang w:val="en-US"/>
        </w:rPr>
      </w:pPr>
      <w:r>
        <w:rPr>
          <w:rFonts w:eastAsiaTheme="minorEastAsia"/>
          <w:i/>
          <w:sz w:val="22"/>
        </w:rPr>
        <w:t>Remove FG 32-3. Support of full sensing is indicated by FG 15-3.</w:t>
      </w:r>
    </w:p>
    <w:p w14:paraId="7FC2E3B6" w14:textId="4AD249F2" w:rsidR="002477CC" w:rsidRPr="002477CC" w:rsidRDefault="002477CC" w:rsidP="00D4491E">
      <w:pPr>
        <w:numPr>
          <w:ilvl w:val="0"/>
          <w:numId w:val="13"/>
        </w:numPr>
        <w:spacing w:beforeLines="50" w:before="120" w:afterLines="50" w:after="120"/>
        <w:jc w:val="both"/>
        <w:rPr>
          <w:rFonts w:eastAsiaTheme="minorEastAsia"/>
          <w:i/>
          <w:sz w:val="22"/>
          <w:lang w:val="en-US"/>
        </w:rPr>
      </w:pPr>
      <w:r>
        <w:rPr>
          <w:rFonts w:eastAsiaTheme="minorEastAsia"/>
          <w:i/>
          <w:sz w:val="22"/>
        </w:rPr>
        <w:t>Introduce new FG for support of random selection.</w:t>
      </w:r>
    </w:p>
    <w:p w14:paraId="006BB078" w14:textId="3177CD3B" w:rsidR="002477CC" w:rsidRPr="00DA25A8" w:rsidRDefault="002477CC" w:rsidP="00D4491E">
      <w:pPr>
        <w:numPr>
          <w:ilvl w:val="0"/>
          <w:numId w:val="13"/>
        </w:numPr>
        <w:spacing w:beforeLines="50" w:before="120" w:afterLines="50" w:after="120"/>
        <w:jc w:val="both"/>
        <w:rPr>
          <w:rFonts w:eastAsiaTheme="minorEastAsia"/>
          <w:i/>
          <w:sz w:val="22"/>
          <w:lang w:val="en-US"/>
        </w:rPr>
      </w:pPr>
      <w:r>
        <w:rPr>
          <w:rFonts w:eastAsiaTheme="minorEastAsia"/>
          <w:i/>
          <w:sz w:val="22"/>
        </w:rPr>
        <w:t>FG 32-4 and FG for support of random selection include the same components as in FG 15-3 except for component 4).</w:t>
      </w:r>
    </w:p>
    <w:p w14:paraId="0F693806" w14:textId="106E8CE7" w:rsidR="00EC5210" w:rsidRDefault="00EC5210" w:rsidP="009F2080">
      <w:pPr>
        <w:snapToGrid w:val="0"/>
        <w:spacing w:beforeLines="50" w:before="120" w:afterLines="50" w:after="120"/>
        <w:jc w:val="both"/>
        <w:rPr>
          <w:rFonts w:eastAsiaTheme="minorEastAsia"/>
          <w:sz w:val="22"/>
          <w:szCs w:val="22"/>
        </w:rPr>
      </w:pPr>
    </w:p>
    <w:p w14:paraId="46758D1A" w14:textId="05CF2370" w:rsidR="00EF0AA0" w:rsidRDefault="00EF0AA0" w:rsidP="00EF0AA0">
      <w:pPr>
        <w:pStyle w:val="1"/>
        <w:numPr>
          <w:ilvl w:val="1"/>
          <w:numId w:val="6"/>
        </w:numPr>
        <w:spacing w:after="120"/>
        <w:jc w:val="both"/>
        <w:rPr>
          <w:rFonts w:eastAsia="DengXian"/>
          <w:b/>
          <w:lang w:val="en-US" w:eastAsia="zh-CN"/>
        </w:rPr>
      </w:pPr>
      <w:r w:rsidRPr="00EF0AA0">
        <w:rPr>
          <w:rFonts w:eastAsia="DengXian"/>
          <w:b/>
          <w:lang w:val="en-US" w:eastAsia="zh-CN"/>
        </w:rPr>
        <w:t>RX capabilities</w:t>
      </w:r>
    </w:p>
    <w:tbl>
      <w:tblPr>
        <w:tblStyle w:val="afc"/>
        <w:tblW w:w="0" w:type="auto"/>
        <w:tblLook w:val="04A0" w:firstRow="1" w:lastRow="0" w:firstColumn="1" w:lastColumn="0" w:noHBand="0" w:noVBand="1"/>
      </w:tblPr>
      <w:tblGrid>
        <w:gridCol w:w="9962"/>
      </w:tblGrid>
      <w:tr w:rsidR="00683E5D" w14:paraId="1E6E2D95" w14:textId="77777777" w:rsidTr="00683E5D">
        <w:tc>
          <w:tcPr>
            <w:tcW w:w="9962" w:type="dxa"/>
          </w:tcPr>
          <w:p w14:paraId="34ECB202" w14:textId="77777777" w:rsidR="00683E5D" w:rsidRPr="00683E5D" w:rsidRDefault="00683E5D" w:rsidP="00683E5D">
            <w:pPr>
              <w:spacing w:after="0"/>
              <w:jc w:val="both"/>
              <w:rPr>
                <w:bCs/>
                <w:sz w:val="20"/>
                <w:szCs w:val="21"/>
                <w:lang w:val="en-US"/>
              </w:rPr>
            </w:pPr>
            <w:r w:rsidRPr="00683E5D">
              <w:rPr>
                <w:bCs/>
                <w:sz w:val="20"/>
                <w:szCs w:val="21"/>
                <w:highlight w:val="yellow"/>
                <w:lang w:val="en-US"/>
              </w:rPr>
              <w:t>[FL4] High priority proposal 2-1</w:t>
            </w:r>
            <w:r w:rsidRPr="00683E5D">
              <w:rPr>
                <w:bCs/>
                <w:sz w:val="20"/>
                <w:szCs w:val="21"/>
                <w:lang w:val="en-US"/>
              </w:rPr>
              <w:t>:</w:t>
            </w:r>
          </w:p>
          <w:p w14:paraId="7775C71F" w14:textId="77777777" w:rsidR="00683E5D" w:rsidRPr="00683E5D" w:rsidRDefault="00683E5D" w:rsidP="00683E5D">
            <w:pPr>
              <w:pStyle w:val="afe"/>
              <w:numPr>
                <w:ilvl w:val="0"/>
                <w:numId w:val="11"/>
              </w:numPr>
              <w:overflowPunct/>
              <w:autoSpaceDE/>
              <w:autoSpaceDN/>
              <w:adjustRightInd/>
              <w:spacing w:after="0"/>
              <w:ind w:leftChars="0" w:left="482" w:hanging="482"/>
              <w:jc w:val="both"/>
              <w:textAlignment w:val="auto"/>
              <w:rPr>
                <w:rFonts w:eastAsia="ＭＳ Ｐゴシック"/>
                <w:color w:val="000000" w:themeColor="text1"/>
                <w:sz w:val="20"/>
                <w:lang w:val="en-US"/>
              </w:rPr>
            </w:pPr>
            <w:r w:rsidRPr="00683E5D">
              <w:rPr>
                <w:bCs/>
                <w:sz w:val="20"/>
                <w:szCs w:val="21"/>
                <w:lang w:val="en-US"/>
              </w:rPr>
              <w:t xml:space="preserve">Following Tx/Rx capabilities are used </w:t>
            </w:r>
            <w:r w:rsidRPr="00683E5D">
              <w:rPr>
                <w:bCs/>
                <w:color w:val="FF0000"/>
                <w:sz w:val="20"/>
                <w:szCs w:val="21"/>
                <w:lang w:val="en-US"/>
              </w:rPr>
              <w:t xml:space="preserve">as a component of </w:t>
            </w:r>
            <w:r w:rsidRPr="00683E5D">
              <w:rPr>
                <w:bCs/>
                <w:strike/>
                <w:color w:val="FF0000"/>
                <w:sz w:val="20"/>
                <w:szCs w:val="21"/>
                <w:lang w:val="en-US"/>
              </w:rPr>
              <w:t>to compose of</w:t>
            </w:r>
            <w:r w:rsidRPr="00683E5D">
              <w:rPr>
                <w:bCs/>
                <w:sz w:val="20"/>
                <w:szCs w:val="21"/>
                <w:lang w:val="en-US"/>
              </w:rPr>
              <w:t xml:space="preserve"> FGs for Rel-17 SL Tx/Rx capabilities</w:t>
            </w:r>
          </w:p>
          <w:p w14:paraId="7C64ECA4" w14:textId="77777777" w:rsidR="00683E5D" w:rsidRPr="00683E5D" w:rsidRDefault="00683E5D" w:rsidP="00683E5D">
            <w:pPr>
              <w:pStyle w:val="afe"/>
              <w:numPr>
                <w:ilvl w:val="1"/>
                <w:numId w:val="11"/>
              </w:numPr>
              <w:overflowPunct/>
              <w:autoSpaceDE/>
              <w:autoSpaceDN/>
              <w:adjustRightInd/>
              <w:spacing w:after="0"/>
              <w:ind w:leftChars="0"/>
              <w:jc w:val="both"/>
              <w:textAlignment w:val="auto"/>
              <w:rPr>
                <w:rFonts w:eastAsia="ＭＳ Ｐゴシック"/>
                <w:color w:val="000000" w:themeColor="text1"/>
                <w:sz w:val="20"/>
                <w:lang w:val="en-US"/>
              </w:rPr>
            </w:pPr>
            <w:r w:rsidRPr="00683E5D">
              <w:rPr>
                <w:bCs/>
                <w:sz w:val="20"/>
                <w:szCs w:val="21"/>
                <w:lang w:val="en-US"/>
              </w:rPr>
              <w:t>Tx capabilities</w:t>
            </w:r>
          </w:p>
          <w:p w14:paraId="46D73D7F" w14:textId="77777777" w:rsidR="00683E5D" w:rsidRPr="00683E5D" w:rsidRDefault="00683E5D" w:rsidP="00683E5D">
            <w:pPr>
              <w:pStyle w:val="afe"/>
              <w:numPr>
                <w:ilvl w:val="2"/>
                <w:numId w:val="11"/>
              </w:numPr>
              <w:overflowPunct/>
              <w:autoSpaceDE/>
              <w:autoSpaceDN/>
              <w:adjustRightInd/>
              <w:spacing w:after="0"/>
              <w:ind w:leftChars="0"/>
              <w:jc w:val="both"/>
              <w:textAlignment w:val="auto"/>
              <w:rPr>
                <w:rFonts w:eastAsia="ＭＳ Ｐゴシック"/>
                <w:color w:val="000000" w:themeColor="text1"/>
                <w:sz w:val="20"/>
                <w:lang w:val="en-US"/>
              </w:rPr>
            </w:pPr>
            <w:r w:rsidRPr="00683E5D">
              <w:rPr>
                <w:bCs/>
                <w:sz w:val="20"/>
                <w:szCs w:val="21"/>
                <w:lang w:val="en-US"/>
              </w:rPr>
              <w:t>mode 2 with random resource selection</w:t>
            </w:r>
          </w:p>
          <w:p w14:paraId="4A5F1CF5" w14:textId="77777777" w:rsidR="00683E5D" w:rsidRPr="00683E5D" w:rsidRDefault="00683E5D" w:rsidP="00683E5D">
            <w:pPr>
              <w:pStyle w:val="afe"/>
              <w:numPr>
                <w:ilvl w:val="2"/>
                <w:numId w:val="11"/>
              </w:numPr>
              <w:overflowPunct/>
              <w:autoSpaceDE/>
              <w:autoSpaceDN/>
              <w:adjustRightInd/>
              <w:spacing w:after="0"/>
              <w:ind w:leftChars="0"/>
              <w:jc w:val="both"/>
              <w:textAlignment w:val="auto"/>
              <w:rPr>
                <w:rFonts w:eastAsia="ＭＳ Ｐゴシック"/>
                <w:color w:val="000000" w:themeColor="text1"/>
                <w:sz w:val="20"/>
                <w:lang w:val="en-US"/>
              </w:rPr>
            </w:pPr>
            <w:r w:rsidRPr="00683E5D">
              <w:rPr>
                <w:bCs/>
                <w:sz w:val="20"/>
                <w:szCs w:val="21"/>
                <w:lang w:val="en-US"/>
              </w:rPr>
              <w:t>mode 2 with partial sensing</w:t>
            </w:r>
          </w:p>
          <w:p w14:paraId="3DE6CB74" w14:textId="77777777" w:rsidR="00683E5D" w:rsidRPr="00683E5D" w:rsidRDefault="00683E5D" w:rsidP="00683E5D">
            <w:pPr>
              <w:pStyle w:val="afe"/>
              <w:numPr>
                <w:ilvl w:val="2"/>
                <w:numId w:val="11"/>
              </w:numPr>
              <w:overflowPunct/>
              <w:autoSpaceDE/>
              <w:autoSpaceDN/>
              <w:adjustRightInd/>
              <w:spacing w:after="0"/>
              <w:ind w:leftChars="0"/>
              <w:jc w:val="both"/>
              <w:textAlignment w:val="auto"/>
              <w:rPr>
                <w:rFonts w:eastAsia="ＭＳ Ｐゴシック"/>
                <w:strike/>
                <w:color w:val="F79646" w:themeColor="accent6"/>
                <w:sz w:val="20"/>
                <w:lang w:val="en-US"/>
              </w:rPr>
            </w:pPr>
            <w:r w:rsidRPr="00683E5D">
              <w:rPr>
                <w:bCs/>
                <w:strike/>
                <w:color w:val="F79646" w:themeColor="accent6"/>
                <w:sz w:val="20"/>
                <w:szCs w:val="21"/>
                <w:lang w:val="en-US"/>
              </w:rPr>
              <w:t>FFS: TX capabilities with more than one sensing schemes (e.g., {full sensing, partial sensing, random selection}, {partial sensing, random selection})</w:t>
            </w:r>
          </w:p>
          <w:p w14:paraId="5A1802EC" w14:textId="77777777" w:rsidR="00683E5D" w:rsidRPr="00683E5D" w:rsidRDefault="00683E5D" w:rsidP="00683E5D">
            <w:pPr>
              <w:pStyle w:val="afe"/>
              <w:numPr>
                <w:ilvl w:val="1"/>
                <w:numId w:val="11"/>
              </w:numPr>
              <w:overflowPunct/>
              <w:autoSpaceDE/>
              <w:autoSpaceDN/>
              <w:adjustRightInd/>
              <w:spacing w:after="0"/>
              <w:ind w:leftChars="0"/>
              <w:jc w:val="both"/>
              <w:textAlignment w:val="auto"/>
              <w:rPr>
                <w:rFonts w:eastAsia="ＭＳ Ｐゴシック"/>
                <w:color w:val="000000" w:themeColor="text1"/>
                <w:sz w:val="20"/>
                <w:lang w:val="en-US"/>
              </w:rPr>
            </w:pPr>
            <w:r w:rsidRPr="00683E5D">
              <w:rPr>
                <w:bCs/>
                <w:sz w:val="20"/>
                <w:szCs w:val="21"/>
                <w:lang w:val="en-US"/>
              </w:rPr>
              <w:t>Rx capabilities</w:t>
            </w:r>
          </w:p>
          <w:p w14:paraId="6634F325" w14:textId="77777777" w:rsidR="00683E5D" w:rsidRPr="00683E5D" w:rsidRDefault="00683E5D" w:rsidP="00683E5D">
            <w:pPr>
              <w:pStyle w:val="afe"/>
              <w:numPr>
                <w:ilvl w:val="2"/>
                <w:numId w:val="11"/>
              </w:numPr>
              <w:overflowPunct/>
              <w:autoSpaceDE/>
              <w:autoSpaceDN/>
              <w:adjustRightInd/>
              <w:spacing w:after="0"/>
              <w:ind w:leftChars="0"/>
              <w:textAlignment w:val="auto"/>
              <w:rPr>
                <w:rFonts w:eastAsia="ＭＳ Ｐゴシック"/>
                <w:bCs/>
                <w:color w:val="000000" w:themeColor="text1"/>
                <w:sz w:val="20"/>
                <w:lang w:val="en-US"/>
              </w:rPr>
            </w:pPr>
            <w:r w:rsidRPr="00683E5D">
              <w:rPr>
                <w:rFonts w:eastAsia="ＭＳ Ｐゴシック" w:hint="eastAsia"/>
                <w:bCs/>
                <w:sz w:val="20"/>
                <w:lang w:val="en-US"/>
              </w:rPr>
              <w:t>F</w:t>
            </w:r>
            <w:r w:rsidRPr="00683E5D">
              <w:rPr>
                <w:rFonts w:eastAsia="ＭＳ Ｐゴシック"/>
                <w:bCs/>
                <w:sz w:val="20"/>
                <w:lang w:val="en-US"/>
              </w:rPr>
              <w:t>FS:</w:t>
            </w:r>
            <w:r w:rsidRPr="00683E5D">
              <w:rPr>
                <w:bCs/>
                <w:sz w:val="20"/>
              </w:rPr>
              <w:t xml:space="preserve"> </w:t>
            </w:r>
            <w:r w:rsidRPr="00683E5D">
              <w:rPr>
                <w:bCs/>
                <w:strike/>
                <w:color w:val="F79646" w:themeColor="accent6"/>
                <w:sz w:val="20"/>
              </w:rPr>
              <w:t>whether/</w:t>
            </w:r>
            <w:r w:rsidRPr="00683E5D">
              <w:rPr>
                <w:bCs/>
                <w:color w:val="FF0000"/>
                <w:sz w:val="20"/>
              </w:rPr>
              <w:t>how to represent the capability for</w:t>
            </w:r>
            <w:r w:rsidRPr="00683E5D">
              <w:rPr>
                <w:bCs/>
                <w:sz w:val="20"/>
              </w:rPr>
              <w:t xml:space="preserve"> n</w:t>
            </w:r>
            <w:r w:rsidRPr="00683E5D">
              <w:rPr>
                <w:rFonts w:eastAsia="ＭＳ Ｐゴシック"/>
                <w:bCs/>
                <w:sz w:val="20"/>
                <w:lang w:val="en-US"/>
              </w:rPr>
              <w:t>o</w:t>
            </w:r>
            <w:r w:rsidRPr="00683E5D">
              <w:rPr>
                <w:rFonts w:eastAsia="ＭＳ Ｐゴシック"/>
                <w:bCs/>
                <w:color w:val="000000" w:themeColor="text1"/>
                <w:sz w:val="20"/>
                <w:lang w:val="en-US"/>
              </w:rPr>
              <w:t xml:space="preserve"> SL reception</w:t>
            </w:r>
          </w:p>
          <w:p w14:paraId="1860C35C" w14:textId="77777777" w:rsidR="00683E5D" w:rsidRPr="00683E5D" w:rsidRDefault="00683E5D" w:rsidP="00683E5D">
            <w:pPr>
              <w:pStyle w:val="afe"/>
              <w:numPr>
                <w:ilvl w:val="2"/>
                <w:numId w:val="11"/>
              </w:numPr>
              <w:overflowPunct/>
              <w:autoSpaceDE/>
              <w:autoSpaceDN/>
              <w:adjustRightInd/>
              <w:spacing w:after="0"/>
              <w:ind w:leftChars="0"/>
              <w:textAlignment w:val="auto"/>
              <w:rPr>
                <w:rFonts w:eastAsia="ＭＳ Ｐゴシック"/>
                <w:bCs/>
                <w:sz w:val="20"/>
                <w:lang w:val="en-US"/>
              </w:rPr>
            </w:pPr>
            <w:r w:rsidRPr="00683E5D">
              <w:rPr>
                <w:bCs/>
                <w:sz w:val="20"/>
                <w:szCs w:val="21"/>
                <w:lang w:val="en-US"/>
              </w:rPr>
              <w:t>FFS: SL reception of PSFCH/S-SSB</w:t>
            </w:r>
          </w:p>
          <w:p w14:paraId="53336FFF" w14:textId="77777777" w:rsidR="00683E5D" w:rsidRPr="00683E5D" w:rsidRDefault="00683E5D" w:rsidP="00683E5D">
            <w:pPr>
              <w:pStyle w:val="afe"/>
              <w:numPr>
                <w:ilvl w:val="3"/>
                <w:numId w:val="11"/>
              </w:numPr>
              <w:overflowPunct/>
              <w:autoSpaceDE/>
              <w:autoSpaceDN/>
              <w:adjustRightInd/>
              <w:spacing w:after="0"/>
              <w:ind w:leftChars="0"/>
              <w:textAlignment w:val="auto"/>
              <w:rPr>
                <w:rFonts w:eastAsiaTheme="minorEastAsia"/>
                <w:color w:val="FF0000"/>
                <w:sz w:val="20"/>
                <w:szCs w:val="21"/>
                <w:lang w:val="en-US"/>
              </w:rPr>
            </w:pPr>
            <w:r w:rsidRPr="00683E5D">
              <w:rPr>
                <w:bCs/>
                <w:color w:val="FF0000"/>
                <w:sz w:val="20"/>
                <w:lang w:val="en-US"/>
              </w:rPr>
              <w:t>FFS: whether to split the capability into one for PSFCH and the other for S-SSB</w:t>
            </w:r>
          </w:p>
          <w:p w14:paraId="5CD03D4E" w14:textId="6A66363B" w:rsidR="00683E5D" w:rsidRDefault="00683E5D" w:rsidP="00683E5D">
            <w:pPr>
              <w:snapToGrid w:val="0"/>
              <w:spacing w:after="0"/>
              <w:jc w:val="both"/>
              <w:rPr>
                <w:rFonts w:eastAsia="ＭＳ Ｐゴシック"/>
                <w:bCs/>
                <w:color w:val="000000" w:themeColor="text1"/>
                <w:sz w:val="20"/>
                <w:lang w:val="en-US"/>
              </w:rPr>
            </w:pPr>
            <w:r w:rsidRPr="00683E5D">
              <w:rPr>
                <w:rFonts w:eastAsia="ＭＳ Ｐゴシック" w:hint="eastAsia"/>
                <w:bCs/>
                <w:color w:val="000000" w:themeColor="text1"/>
                <w:sz w:val="20"/>
                <w:lang w:val="en-US"/>
              </w:rPr>
              <w:t>F</w:t>
            </w:r>
            <w:r w:rsidRPr="00683E5D">
              <w:rPr>
                <w:rFonts w:eastAsia="ＭＳ Ｐゴシック"/>
                <w:bCs/>
                <w:color w:val="000000" w:themeColor="text1"/>
                <w:sz w:val="20"/>
                <w:lang w:val="en-US"/>
              </w:rPr>
              <w:t>FS detail FG structure</w:t>
            </w:r>
            <w:r w:rsidRPr="00683E5D">
              <w:rPr>
                <w:bCs/>
                <w:sz w:val="20"/>
              </w:rPr>
              <w:t xml:space="preserve"> </w:t>
            </w:r>
            <w:r w:rsidRPr="00683E5D">
              <w:rPr>
                <w:rFonts w:eastAsia="ＭＳ Ｐゴシック"/>
                <w:bCs/>
                <w:color w:val="000000" w:themeColor="text1"/>
                <w:sz w:val="20"/>
                <w:lang w:val="en-US"/>
              </w:rPr>
              <w:t>for Rel-17 SL Tx/Rx capabilities</w:t>
            </w:r>
          </w:p>
          <w:p w14:paraId="6E3B5D48" w14:textId="77777777" w:rsidR="00683E5D" w:rsidRPr="00683E5D" w:rsidRDefault="00683E5D" w:rsidP="00683E5D">
            <w:pPr>
              <w:snapToGrid w:val="0"/>
              <w:spacing w:after="0"/>
              <w:jc w:val="both"/>
              <w:rPr>
                <w:rFonts w:eastAsiaTheme="minorEastAsia"/>
                <w:sz w:val="18"/>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1643"/>
              <w:gridCol w:w="2094"/>
              <w:gridCol w:w="503"/>
              <w:gridCol w:w="490"/>
              <w:gridCol w:w="437"/>
              <w:gridCol w:w="436"/>
              <w:gridCol w:w="517"/>
              <w:gridCol w:w="450"/>
              <w:gridCol w:w="450"/>
              <w:gridCol w:w="450"/>
              <w:gridCol w:w="222"/>
              <w:gridCol w:w="784"/>
            </w:tblGrid>
            <w:tr w:rsidR="00683E5D" w:rsidRPr="00F368E4" w14:paraId="2118ACCE" w14:textId="77777777" w:rsidTr="00FA137E">
              <w:trPr>
                <w:trHeight w:val="20"/>
              </w:trPr>
              <w:tc>
                <w:tcPr>
                  <w:tcW w:w="443" w:type="pct"/>
                  <w:tcBorders>
                    <w:top w:val="single" w:sz="4" w:space="0" w:color="auto"/>
                    <w:left w:val="single" w:sz="4" w:space="0" w:color="auto"/>
                    <w:bottom w:val="single" w:sz="4" w:space="0" w:color="auto"/>
                    <w:right w:val="single" w:sz="4" w:space="0" w:color="auto"/>
                  </w:tcBorders>
                  <w:shd w:val="clear" w:color="auto" w:fill="FFFF00"/>
                  <w:hideMark/>
                </w:tcPr>
                <w:p w14:paraId="6BAF6DEB" w14:textId="77777777" w:rsidR="00683E5D" w:rsidRPr="00F368E4" w:rsidRDefault="00683E5D" w:rsidP="00683E5D">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lastRenderedPageBreak/>
                    <w:t>32. NR_SL_enh</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4418D093" w14:textId="77777777" w:rsidR="00683E5D" w:rsidRPr="00F368E4" w:rsidRDefault="00683E5D" w:rsidP="00683E5D">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32-1</w:t>
                  </w:r>
                </w:p>
              </w:tc>
              <w:tc>
                <w:tcPr>
                  <w:tcW w:w="433" w:type="pct"/>
                  <w:tcBorders>
                    <w:top w:val="single" w:sz="4" w:space="0" w:color="auto"/>
                    <w:left w:val="single" w:sz="4" w:space="0" w:color="auto"/>
                    <w:bottom w:val="single" w:sz="4" w:space="0" w:color="auto"/>
                    <w:right w:val="single" w:sz="4" w:space="0" w:color="auto"/>
                  </w:tcBorders>
                  <w:shd w:val="clear" w:color="auto" w:fill="FFFF00"/>
                  <w:hideMark/>
                </w:tcPr>
                <w:p w14:paraId="07066927" w14:textId="77777777" w:rsidR="00683E5D" w:rsidRPr="00F368E4" w:rsidRDefault="00683E5D" w:rsidP="00683E5D">
                  <w:pPr>
                    <w:pStyle w:val="TAL"/>
                    <w:rPr>
                      <w:rFonts w:asciiTheme="majorHAnsi" w:eastAsia="SimSun" w:hAnsiTheme="majorHAnsi" w:cstheme="majorHAnsi"/>
                      <w:sz w:val="12"/>
                      <w:szCs w:val="18"/>
                      <w:lang w:eastAsia="zh-CN"/>
                    </w:rPr>
                  </w:pPr>
                  <w:r w:rsidRPr="00F368E4">
                    <w:rPr>
                      <w:color w:val="000000" w:themeColor="text1"/>
                      <w:sz w:val="12"/>
                    </w:rPr>
                    <w:t>[Receiving NR sidelink of PSCCH/PSSCHPSFCH/S-SSB]</w:t>
                  </w:r>
                </w:p>
              </w:tc>
              <w:tc>
                <w:tcPr>
                  <w:tcW w:w="1278" w:type="pct"/>
                  <w:tcBorders>
                    <w:top w:val="single" w:sz="4" w:space="0" w:color="auto"/>
                    <w:left w:val="single" w:sz="4" w:space="0" w:color="auto"/>
                    <w:bottom w:val="single" w:sz="4" w:space="0" w:color="auto"/>
                    <w:right w:val="single" w:sz="4" w:space="0" w:color="auto"/>
                  </w:tcBorders>
                  <w:shd w:val="clear" w:color="auto" w:fill="FFFF00"/>
                  <w:hideMark/>
                </w:tcPr>
                <w:p w14:paraId="1BFCB72A" w14:textId="77777777" w:rsidR="00683E5D" w:rsidRPr="00F368E4" w:rsidRDefault="00683E5D" w:rsidP="00683E5D">
                  <w:pPr>
                    <w:autoSpaceDE w:val="0"/>
                    <w:autoSpaceDN w:val="0"/>
                    <w:adjustRightInd w:val="0"/>
                    <w:snapToGrid w:val="0"/>
                    <w:spacing w:afterLines="50" w:after="120"/>
                    <w:contextualSpacing/>
                    <w:jc w:val="both"/>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1) UE can receive NR PSCCH/PSSCH/PSFCH/S-SSB.</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90B905D" w14:textId="77777777" w:rsidR="00683E5D" w:rsidRPr="00F368E4" w:rsidRDefault="00683E5D" w:rsidP="00683E5D">
                  <w:pPr>
                    <w:pStyle w:val="TAL"/>
                    <w:rPr>
                      <w:rFonts w:asciiTheme="majorHAnsi" w:eastAsia="Malgun Gothic" w:hAnsiTheme="majorHAnsi" w:cstheme="majorHAnsi"/>
                      <w:sz w:val="12"/>
                      <w:szCs w:val="18"/>
                      <w:highlight w:val="yellow"/>
                      <w:lang w:eastAsia="ko-KR"/>
                    </w:rPr>
                  </w:pPr>
                  <w:r w:rsidRPr="00F368E4">
                    <w:rPr>
                      <w:rFonts w:asciiTheme="majorHAnsi" w:eastAsia="Malgun Gothic" w:hAnsiTheme="majorHAnsi" w:cstheme="majorHAnsi"/>
                      <w:sz w:val="12"/>
                      <w:szCs w:val="18"/>
                      <w:lang w:eastAsia="ko-KR"/>
                    </w:rPr>
                    <w:t>None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BAE0BE9" w14:textId="77777777" w:rsidR="00683E5D" w:rsidRPr="00F368E4" w:rsidRDefault="00683E5D" w:rsidP="00683E5D">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F0BD877" w14:textId="77777777" w:rsidR="00683E5D" w:rsidRPr="00F368E4" w:rsidRDefault="00683E5D" w:rsidP="00683E5D">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[No]</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447C1982" w14:textId="77777777" w:rsidR="00683E5D" w:rsidRPr="00F368E4" w:rsidRDefault="00683E5D" w:rsidP="00683E5D">
                  <w:pPr>
                    <w:pStyle w:val="TAL"/>
                    <w:rPr>
                      <w:rFonts w:asciiTheme="majorHAnsi" w:eastAsia="Malgun Gothic" w:hAnsiTheme="majorHAnsi" w:cstheme="majorHAnsi"/>
                      <w:sz w:val="12"/>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7EB669E" w14:textId="77777777" w:rsidR="00683E5D" w:rsidRPr="00F368E4" w:rsidRDefault="00683E5D" w:rsidP="00683E5D">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w:t>
                  </w:r>
                  <w:r w:rsidRPr="00F368E4">
                    <w:rPr>
                      <w:color w:val="000000" w:themeColor="text1"/>
                      <w:sz w:val="12"/>
                    </w:rPr>
                    <w:t>Per 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CCCA5CC" w14:textId="77777777" w:rsidR="00683E5D" w:rsidRPr="00F368E4" w:rsidRDefault="00683E5D" w:rsidP="00683E5D">
                  <w:pPr>
                    <w:pStyle w:val="TAL"/>
                    <w:rPr>
                      <w:color w:val="000000" w:themeColor="text1"/>
                      <w:sz w:val="12"/>
                    </w:rPr>
                  </w:pPr>
                  <w:r w:rsidRPr="00F368E4">
                    <w:rPr>
                      <w:color w:val="000000" w:themeColor="text1"/>
                      <w:sz w:val="12"/>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2015A40" w14:textId="77777777" w:rsidR="00683E5D" w:rsidRPr="00F368E4" w:rsidRDefault="00683E5D" w:rsidP="00683E5D">
                  <w:pPr>
                    <w:pStyle w:val="TAL"/>
                    <w:rPr>
                      <w:color w:val="000000" w:themeColor="text1"/>
                      <w:sz w:val="12"/>
                    </w:rPr>
                  </w:pPr>
                  <w:r w:rsidRPr="00F368E4">
                    <w:rPr>
                      <w:color w:val="000000" w:themeColor="text1"/>
                      <w:sz w:val="12"/>
                    </w:rPr>
                    <w:t>N.A.</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8F02C9A" w14:textId="77777777" w:rsidR="00683E5D" w:rsidRPr="00F368E4" w:rsidRDefault="00683E5D" w:rsidP="00683E5D">
                  <w:pPr>
                    <w:pStyle w:val="TAL"/>
                    <w:rPr>
                      <w:color w:val="000000" w:themeColor="text1"/>
                      <w:sz w:val="12"/>
                    </w:rPr>
                  </w:pPr>
                  <w:r w:rsidRPr="00F368E4">
                    <w:rPr>
                      <w:color w:val="000000" w:themeColor="text1"/>
                      <w:sz w:val="12"/>
                    </w:rPr>
                    <w:t>N.A.</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60EC0A9A" w14:textId="77777777" w:rsidR="00683E5D" w:rsidRPr="00F368E4" w:rsidRDefault="00683E5D" w:rsidP="00683E5D">
                  <w:pPr>
                    <w:pStyle w:val="TAL"/>
                    <w:rPr>
                      <w:rFonts w:asciiTheme="majorHAnsi" w:hAnsiTheme="majorHAnsi" w:cstheme="majorHAnsi"/>
                      <w:sz w:val="12"/>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hideMark/>
                </w:tcPr>
                <w:p w14:paraId="5A5F9D0C" w14:textId="77777777" w:rsidR="00683E5D" w:rsidRPr="00F368E4" w:rsidRDefault="00683E5D" w:rsidP="00683E5D">
                  <w:pPr>
                    <w:pStyle w:val="TAL"/>
                    <w:rPr>
                      <w:rFonts w:asciiTheme="majorHAnsi" w:hAnsiTheme="majorHAnsi" w:cstheme="majorHAnsi"/>
                      <w:sz w:val="12"/>
                      <w:szCs w:val="18"/>
                      <w:lang w:eastAsia="ja-JP"/>
                    </w:rPr>
                  </w:pPr>
                  <w:r w:rsidRPr="00F368E4">
                    <w:rPr>
                      <w:color w:val="000000" w:themeColor="text1"/>
                      <w:sz w:val="12"/>
                    </w:rPr>
                    <w:t>Optional with capability signalling. FFS: For UE supports NR sidelink, UE must indicate this FG is supported.</w:t>
                  </w:r>
                </w:p>
              </w:tc>
            </w:tr>
            <w:tr w:rsidR="00683E5D" w:rsidRPr="00F368E4" w14:paraId="6FA1200F" w14:textId="77777777" w:rsidTr="00FA137E">
              <w:trPr>
                <w:trHeight w:val="20"/>
              </w:trPr>
              <w:tc>
                <w:tcPr>
                  <w:tcW w:w="443" w:type="pct"/>
                  <w:tcBorders>
                    <w:top w:val="single" w:sz="4" w:space="0" w:color="auto"/>
                    <w:left w:val="single" w:sz="4" w:space="0" w:color="auto"/>
                    <w:bottom w:val="single" w:sz="4" w:space="0" w:color="auto"/>
                    <w:right w:val="single" w:sz="4" w:space="0" w:color="auto"/>
                  </w:tcBorders>
                  <w:shd w:val="clear" w:color="auto" w:fill="FFFF00"/>
                  <w:hideMark/>
                </w:tcPr>
                <w:p w14:paraId="4AAA0D56" w14:textId="77777777" w:rsidR="00683E5D" w:rsidRPr="00F368E4" w:rsidRDefault="00683E5D" w:rsidP="00683E5D">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 NR_SL_enh</w:t>
                  </w:r>
                </w:p>
              </w:tc>
              <w:tc>
                <w:tcPr>
                  <w:tcW w:w="197" w:type="pct"/>
                  <w:tcBorders>
                    <w:top w:val="single" w:sz="4" w:space="0" w:color="auto"/>
                    <w:left w:val="single" w:sz="4" w:space="0" w:color="auto"/>
                    <w:bottom w:val="single" w:sz="4" w:space="0" w:color="auto"/>
                    <w:right w:val="single" w:sz="4" w:space="0" w:color="auto"/>
                  </w:tcBorders>
                  <w:shd w:val="clear" w:color="auto" w:fill="FFFF00"/>
                  <w:hideMark/>
                </w:tcPr>
                <w:p w14:paraId="78CE866A" w14:textId="77777777" w:rsidR="00683E5D" w:rsidRPr="00F368E4" w:rsidRDefault="00683E5D" w:rsidP="00683E5D">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32-2</w:t>
                  </w:r>
                </w:p>
              </w:tc>
              <w:tc>
                <w:tcPr>
                  <w:tcW w:w="433" w:type="pct"/>
                  <w:tcBorders>
                    <w:top w:val="single" w:sz="4" w:space="0" w:color="auto"/>
                    <w:left w:val="single" w:sz="4" w:space="0" w:color="auto"/>
                    <w:bottom w:val="single" w:sz="4" w:space="0" w:color="auto"/>
                    <w:right w:val="single" w:sz="4" w:space="0" w:color="auto"/>
                  </w:tcBorders>
                  <w:shd w:val="clear" w:color="auto" w:fill="FFFF00"/>
                  <w:hideMark/>
                </w:tcPr>
                <w:p w14:paraId="2607791C" w14:textId="77777777" w:rsidR="00683E5D" w:rsidRPr="00F368E4" w:rsidRDefault="00683E5D" w:rsidP="00683E5D">
                  <w:pPr>
                    <w:pStyle w:val="TAL"/>
                    <w:rPr>
                      <w:rFonts w:asciiTheme="majorHAnsi" w:eastAsia="SimSun" w:hAnsiTheme="majorHAnsi" w:cstheme="majorHAnsi"/>
                      <w:sz w:val="12"/>
                      <w:szCs w:val="18"/>
                      <w:lang w:eastAsia="zh-CN"/>
                    </w:rPr>
                  </w:pPr>
                  <w:r w:rsidRPr="00F368E4">
                    <w:rPr>
                      <w:color w:val="000000" w:themeColor="text1"/>
                      <w:sz w:val="12"/>
                    </w:rPr>
                    <w:t>[Receiving NR sidelink of PSFCH/S-SSB only]</w:t>
                  </w:r>
                </w:p>
              </w:tc>
              <w:tc>
                <w:tcPr>
                  <w:tcW w:w="1278" w:type="pct"/>
                  <w:tcBorders>
                    <w:top w:val="single" w:sz="4" w:space="0" w:color="auto"/>
                    <w:left w:val="single" w:sz="4" w:space="0" w:color="auto"/>
                    <w:bottom w:val="single" w:sz="4" w:space="0" w:color="auto"/>
                    <w:right w:val="single" w:sz="4" w:space="0" w:color="auto"/>
                  </w:tcBorders>
                  <w:shd w:val="clear" w:color="auto" w:fill="FFFF00"/>
                  <w:hideMark/>
                </w:tcPr>
                <w:p w14:paraId="07BDF088" w14:textId="77777777" w:rsidR="00683E5D" w:rsidRPr="00F368E4" w:rsidRDefault="00683E5D" w:rsidP="00683E5D">
                  <w:pPr>
                    <w:autoSpaceDE w:val="0"/>
                    <w:autoSpaceDN w:val="0"/>
                    <w:adjustRightInd w:val="0"/>
                    <w:snapToGrid w:val="0"/>
                    <w:spacing w:afterLines="50" w:after="120"/>
                    <w:contextualSpacing/>
                    <w:jc w:val="both"/>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1) UE can receive NR PSFCH/S-SSB only.</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CC13E37" w14:textId="77777777" w:rsidR="00683E5D" w:rsidRPr="00F368E4" w:rsidRDefault="00683E5D" w:rsidP="00683E5D">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None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C7C8F49" w14:textId="77777777" w:rsidR="00683E5D" w:rsidRPr="00F368E4" w:rsidRDefault="00683E5D" w:rsidP="00683E5D">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191AC0E" w14:textId="77777777" w:rsidR="00683E5D" w:rsidRPr="00F368E4" w:rsidRDefault="00683E5D" w:rsidP="00683E5D">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[No]</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1C8241F8" w14:textId="77777777" w:rsidR="00683E5D" w:rsidRPr="00F368E4" w:rsidRDefault="00683E5D" w:rsidP="00683E5D">
                  <w:pPr>
                    <w:pStyle w:val="TAL"/>
                    <w:rPr>
                      <w:rFonts w:asciiTheme="majorHAnsi" w:eastAsia="Malgun Gothic" w:hAnsiTheme="majorHAnsi" w:cstheme="majorHAnsi"/>
                      <w:sz w:val="12"/>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C29995D" w14:textId="77777777" w:rsidR="00683E5D" w:rsidRPr="00F368E4" w:rsidRDefault="00683E5D" w:rsidP="00683E5D">
                  <w:pPr>
                    <w:pStyle w:val="TAL"/>
                    <w:rPr>
                      <w:rFonts w:asciiTheme="majorHAnsi" w:hAnsiTheme="majorHAnsi" w:cstheme="majorHAnsi"/>
                      <w:sz w:val="12"/>
                      <w:szCs w:val="18"/>
                      <w:lang w:eastAsia="ja-JP"/>
                    </w:rPr>
                  </w:pPr>
                  <w:r w:rsidRPr="00F368E4">
                    <w:rPr>
                      <w:rFonts w:asciiTheme="majorHAnsi" w:eastAsia="Malgun Gothic" w:hAnsiTheme="majorHAnsi" w:cstheme="majorHAnsi"/>
                      <w:sz w:val="12"/>
                      <w:szCs w:val="18"/>
                      <w:lang w:eastAsia="ko-KR"/>
                    </w:rPr>
                    <w:t>[</w:t>
                  </w:r>
                  <w:r w:rsidRPr="00F368E4">
                    <w:rPr>
                      <w:color w:val="000000" w:themeColor="text1"/>
                      <w:sz w:val="12"/>
                    </w:rPr>
                    <w:t>Per 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2ED6F8E" w14:textId="77777777" w:rsidR="00683E5D" w:rsidRPr="00F368E4" w:rsidRDefault="00683E5D" w:rsidP="00683E5D">
                  <w:pPr>
                    <w:pStyle w:val="TAL"/>
                    <w:rPr>
                      <w:color w:val="000000" w:themeColor="text1"/>
                      <w:sz w:val="12"/>
                    </w:rPr>
                  </w:pPr>
                  <w:r w:rsidRPr="00F368E4">
                    <w:rPr>
                      <w:color w:val="000000" w:themeColor="text1"/>
                      <w:sz w:val="12"/>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9DD9492" w14:textId="77777777" w:rsidR="00683E5D" w:rsidRPr="00F368E4" w:rsidRDefault="00683E5D" w:rsidP="00683E5D">
                  <w:pPr>
                    <w:pStyle w:val="TAL"/>
                    <w:rPr>
                      <w:color w:val="000000" w:themeColor="text1"/>
                      <w:sz w:val="12"/>
                    </w:rPr>
                  </w:pPr>
                  <w:r w:rsidRPr="00F368E4">
                    <w:rPr>
                      <w:color w:val="000000" w:themeColor="text1"/>
                      <w:sz w:val="12"/>
                    </w:rPr>
                    <w:t>N.A.</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49973C9" w14:textId="77777777" w:rsidR="00683E5D" w:rsidRPr="00F368E4" w:rsidRDefault="00683E5D" w:rsidP="00683E5D">
                  <w:pPr>
                    <w:pStyle w:val="TAL"/>
                    <w:rPr>
                      <w:color w:val="000000" w:themeColor="text1"/>
                      <w:sz w:val="12"/>
                    </w:rPr>
                  </w:pPr>
                  <w:r w:rsidRPr="00F368E4">
                    <w:rPr>
                      <w:color w:val="000000" w:themeColor="text1"/>
                      <w:sz w:val="12"/>
                    </w:rPr>
                    <w:t>N.A.</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6DFBE28C" w14:textId="77777777" w:rsidR="00683E5D" w:rsidRPr="00F368E4" w:rsidRDefault="00683E5D" w:rsidP="00683E5D">
                  <w:pPr>
                    <w:pStyle w:val="TAL"/>
                    <w:rPr>
                      <w:rFonts w:asciiTheme="majorHAnsi" w:hAnsiTheme="majorHAnsi" w:cstheme="majorHAnsi"/>
                      <w:sz w:val="12"/>
                      <w:szCs w:val="18"/>
                    </w:rPr>
                  </w:pPr>
                </w:p>
              </w:tc>
              <w:tc>
                <w:tcPr>
                  <w:tcW w:w="389" w:type="pct"/>
                  <w:tcBorders>
                    <w:top w:val="single" w:sz="4" w:space="0" w:color="auto"/>
                    <w:left w:val="single" w:sz="4" w:space="0" w:color="auto"/>
                    <w:bottom w:val="single" w:sz="4" w:space="0" w:color="auto"/>
                    <w:right w:val="single" w:sz="4" w:space="0" w:color="auto"/>
                  </w:tcBorders>
                  <w:shd w:val="clear" w:color="auto" w:fill="FFFF00"/>
                  <w:hideMark/>
                </w:tcPr>
                <w:p w14:paraId="732F10B7" w14:textId="77777777" w:rsidR="00683E5D" w:rsidRPr="00F368E4" w:rsidRDefault="00683E5D" w:rsidP="00683E5D">
                  <w:pPr>
                    <w:pStyle w:val="TAL"/>
                    <w:rPr>
                      <w:rFonts w:asciiTheme="majorHAnsi" w:hAnsiTheme="majorHAnsi" w:cstheme="majorHAnsi"/>
                      <w:sz w:val="12"/>
                      <w:szCs w:val="18"/>
                    </w:rPr>
                  </w:pPr>
                  <w:r w:rsidRPr="00F368E4">
                    <w:rPr>
                      <w:color w:val="000000" w:themeColor="text1"/>
                      <w:sz w:val="12"/>
                    </w:rPr>
                    <w:t>Optional with capability signalling. FFS: For UE supports NR sidelink, UE must indicate this FG is supported.</w:t>
                  </w:r>
                </w:p>
              </w:tc>
            </w:tr>
          </w:tbl>
          <w:p w14:paraId="17547737" w14:textId="3ABC1722" w:rsidR="00683E5D" w:rsidRDefault="00683E5D" w:rsidP="009F2080">
            <w:pPr>
              <w:snapToGrid w:val="0"/>
              <w:spacing w:beforeLines="50" w:before="120" w:afterLines="50" w:after="120"/>
              <w:jc w:val="both"/>
              <w:rPr>
                <w:rFonts w:eastAsiaTheme="minorEastAsia"/>
                <w:sz w:val="22"/>
                <w:szCs w:val="22"/>
              </w:rPr>
            </w:pPr>
          </w:p>
        </w:tc>
      </w:tr>
    </w:tbl>
    <w:p w14:paraId="1A30291D" w14:textId="77777777" w:rsidR="00683E5D" w:rsidRDefault="00683E5D" w:rsidP="009F2080">
      <w:pPr>
        <w:snapToGrid w:val="0"/>
        <w:spacing w:beforeLines="50" w:before="120" w:afterLines="50" w:after="120"/>
        <w:jc w:val="both"/>
        <w:rPr>
          <w:rFonts w:eastAsiaTheme="minorEastAsia"/>
          <w:sz w:val="22"/>
          <w:szCs w:val="22"/>
        </w:rPr>
      </w:pPr>
    </w:p>
    <w:p w14:paraId="7C203F86" w14:textId="3C5B6B4C" w:rsidR="00EC5210" w:rsidRDefault="00D64F74" w:rsidP="009F2080">
      <w:pPr>
        <w:snapToGrid w:val="0"/>
        <w:spacing w:beforeLines="50" w:before="120" w:afterLines="50" w:after="120"/>
        <w:jc w:val="both"/>
        <w:rPr>
          <w:rFonts w:eastAsiaTheme="minorEastAsia"/>
          <w:sz w:val="22"/>
          <w:szCs w:val="22"/>
        </w:rPr>
      </w:pPr>
      <w:r>
        <w:rPr>
          <w:rFonts w:eastAsiaTheme="minorEastAsia"/>
          <w:sz w:val="22"/>
          <w:szCs w:val="22"/>
        </w:rPr>
        <w:t xml:space="preserve">In similar way to TX capabilities, we believe that Rel-16 capabilities cover support of RX perspective. FG 15-1 indicates support of PSCCH/PSSCH reception, FG 15-4 includes reception perspective of S-SSB, and FG 15-11 </w:t>
      </w:r>
      <w:r w:rsidR="00F368E4">
        <w:rPr>
          <w:rFonts w:eastAsiaTheme="minorEastAsia"/>
          <w:sz w:val="22"/>
          <w:szCs w:val="22"/>
        </w:rPr>
        <w:t xml:space="preserve">has </w:t>
      </w:r>
      <w:r w:rsidR="00C90858">
        <w:rPr>
          <w:rFonts w:eastAsiaTheme="minorEastAsia"/>
          <w:sz w:val="22"/>
          <w:szCs w:val="22"/>
        </w:rPr>
        <w:t xml:space="preserve">a </w:t>
      </w:r>
      <w:r w:rsidR="00F368E4">
        <w:rPr>
          <w:rFonts w:eastAsiaTheme="minorEastAsia"/>
          <w:sz w:val="22"/>
          <w:szCs w:val="22"/>
        </w:rPr>
        <w:t xml:space="preserve">text of reception aspect of PSFCH. </w:t>
      </w:r>
      <w:r w:rsidR="00C90858">
        <w:rPr>
          <w:rFonts w:eastAsiaTheme="minorEastAsia"/>
          <w:sz w:val="22"/>
          <w:szCs w:val="22"/>
        </w:rPr>
        <w:t>At least not support of PSCCH/PSSCH reception can be indicated by FG 15-1, so the current FG 32-1 would be unnecessary.</w:t>
      </w:r>
    </w:p>
    <w:p w14:paraId="785876E7" w14:textId="570E0A11" w:rsidR="00C90858" w:rsidRDefault="00C90858" w:rsidP="009F2080">
      <w:pPr>
        <w:snapToGrid w:val="0"/>
        <w:spacing w:beforeLines="50" w:before="120" w:afterLines="50" w:after="120"/>
        <w:jc w:val="both"/>
        <w:rPr>
          <w:rFonts w:eastAsiaTheme="minorEastAsia"/>
          <w:sz w:val="22"/>
          <w:szCs w:val="22"/>
        </w:rPr>
      </w:pPr>
      <w:r>
        <w:rPr>
          <w:rFonts w:eastAsiaTheme="minorEastAsia"/>
          <w:sz w:val="22"/>
          <w:szCs w:val="22"/>
        </w:rPr>
        <w:t xml:space="preserve">Meanwhile, FG 15-4 and FG 15-11 cannot be used to indicate not support of reception perspective since these FGs include other aspects like transmission perspective, </w:t>
      </w:r>
      <w:r w:rsidR="00683E5D">
        <w:rPr>
          <w:rFonts w:eastAsiaTheme="minorEastAsia"/>
          <w:sz w:val="22"/>
          <w:szCs w:val="22"/>
        </w:rPr>
        <w:t xml:space="preserve">GNSS-based synchronization, etc. Therefore, new FGs are necessary to indicate not support of those receptions but support of other behaviours on S-SSB/PSFCH. Regarding FG split between PSFCH reception and S-SSB reception, we are fine with either joint FG or separate FGs. </w:t>
      </w:r>
    </w:p>
    <w:p w14:paraId="3FAE7C71" w14:textId="3064E3B3" w:rsidR="00C90858" w:rsidRDefault="00683E5D" w:rsidP="009F2080">
      <w:pPr>
        <w:snapToGrid w:val="0"/>
        <w:spacing w:beforeLines="50" w:before="120" w:afterLines="50" w:after="120"/>
        <w:jc w:val="both"/>
        <w:rPr>
          <w:rFonts w:eastAsiaTheme="minorEastAsia"/>
          <w:sz w:val="22"/>
          <w:szCs w:val="22"/>
        </w:rPr>
      </w:pPr>
      <w:r>
        <w:rPr>
          <w:rFonts w:eastAsiaTheme="minorEastAsia"/>
          <w:sz w:val="22"/>
          <w:szCs w:val="22"/>
        </w:rPr>
        <w:t>The following FGs are suggestion from our side based on the above analysis.</w:t>
      </w:r>
      <w:r w:rsidR="0078119D">
        <w:rPr>
          <w:rFonts w:eastAsiaTheme="minorEastAsia"/>
          <w:sz w:val="22"/>
          <w:szCs w:val="22"/>
        </w:rPr>
        <w:t xml:space="preserve"> </w:t>
      </w:r>
      <w:r w:rsidR="00FA137E">
        <w:rPr>
          <w:rFonts w:eastAsiaTheme="minorEastAsia"/>
          <w:sz w:val="22"/>
          <w:szCs w:val="22"/>
        </w:rPr>
        <w:t>For example, UE supporting PSFCH TX but not supporting PSFCH RX indicates this new FG 32-1 but will not indicate FG 15-11.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393"/>
        <w:gridCol w:w="863"/>
        <w:gridCol w:w="2546"/>
        <w:gridCol w:w="424"/>
        <w:gridCol w:w="424"/>
        <w:gridCol w:w="424"/>
        <w:gridCol w:w="849"/>
        <w:gridCol w:w="566"/>
        <w:gridCol w:w="424"/>
        <w:gridCol w:w="424"/>
        <w:gridCol w:w="422"/>
        <w:gridCol w:w="546"/>
        <w:gridCol w:w="771"/>
      </w:tblGrid>
      <w:tr w:rsidR="00683E5D" w:rsidRPr="00F368E4" w14:paraId="0B3CD37B" w14:textId="77777777" w:rsidTr="00216A8F">
        <w:trPr>
          <w:trHeight w:val="20"/>
        </w:trPr>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1CF88C73" w14:textId="77777777" w:rsidR="00683E5D" w:rsidRPr="00F368E4" w:rsidRDefault="00683E5D" w:rsidP="00FA137E">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 NR_SL_enh</w:t>
            </w:r>
            <w:bookmarkStart w:id="8" w:name="_GoBack"/>
            <w:bookmarkEnd w:id="8"/>
          </w:p>
        </w:tc>
        <w:tc>
          <w:tcPr>
            <w:tcW w:w="197" w:type="pct"/>
            <w:tcBorders>
              <w:top w:val="single" w:sz="4" w:space="0" w:color="auto"/>
              <w:left w:val="single" w:sz="4" w:space="0" w:color="auto"/>
              <w:bottom w:val="single" w:sz="4" w:space="0" w:color="auto"/>
              <w:right w:val="single" w:sz="4" w:space="0" w:color="auto"/>
            </w:tcBorders>
            <w:shd w:val="clear" w:color="auto" w:fill="auto"/>
            <w:hideMark/>
          </w:tcPr>
          <w:p w14:paraId="0630D1DA" w14:textId="77777777" w:rsidR="00683E5D" w:rsidRPr="00F368E4" w:rsidRDefault="00683E5D" w:rsidP="00FA137E">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32-1</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19EF42E8" w14:textId="758D15B3" w:rsidR="00683E5D" w:rsidRPr="004A3DBA" w:rsidRDefault="00683E5D" w:rsidP="004A3DBA">
            <w:pPr>
              <w:pStyle w:val="TAL"/>
              <w:rPr>
                <w:color w:val="000000" w:themeColor="text1"/>
                <w:sz w:val="12"/>
              </w:rPr>
            </w:pPr>
            <w:r w:rsidRPr="00683E5D">
              <w:rPr>
                <w:strike/>
                <w:color w:val="FF0000"/>
                <w:sz w:val="12"/>
              </w:rPr>
              <w:t>[Receiving</w:t>
            </w:r>
            <w:r w:rsidRPr="00F368E4">
              <w:rPr>
                <w:color w:val="000000" w:themeColor="text1"/>
                <w:sz w:val="12"/>
              </w:rPr>
              <w:t xml:space="preserve"> </w:t>
            </w:r>
            <w:r w:rsidRPr="004A3DBA">
              <w:rPr>
                <w:strike/>
                <w:color w:val="FF0000"/>
                <w:sz w:val="12"/>
              </w:rPr>
              <w:t>NR sidelink of PSCCH</w:t>
            </w:r>
            <w:r w:rsidRPr="00683E5D">
              <w:rPr>
                <w:strike/>
                <w:color w:val="FF0000"/>
                <w:sz w:val="12"/>
              </w:rPr>
              <w:t>/PSSCH</w:t>
            </w:r>
            <w:r w:rsidRPr="00F368E4">
              <w:rPr>
                <w:color w:val="000000" w:themeColor="text1"/>
                <w:sz w:val="12"/>
              </w:rPr>
              <w:t>PSFCH</w:t>
            </w:r>
            <w:r w:rsidR="004A3DBA">
              <w:rPr>
                <w:color w:val="000000" w:themeColor="text1"/>
                <w:sz w:val="12"/>
              </w:rPr>
              <w:t xml:space="preserve"> </w:t>
            </w:r>
            <w:r w:rsidR="004A3DBA" w:rsidRPr="004A3DBA">
              <w:rPr>
                <w:color w:val="FF0000"/>
                <w:sz w:val="12"/>
              </w:rPr>
              <w:t>format 0</w:t>
            </w:r>
            <w:r w:rsidR="004A3DBA">
              <w:rPr>
                <w:color w:val="FF0000"/>
                <w:sz w:val="12"/>
              </w:rPr>
              <w:t xml:space="preserve"> without reception</w:t>
            </w:r>
            <w:r w:rsidRPr="00683E5D">
              <w:rPr>
                <w:strike/>
                <w:color w:val="FF0000"/>
                <w:sz w:val="12"/>
              </w:rPr>
              <w:t>/S-SSB]</w:t>
            </w:r>
          </w:p>
        </w:tc>
        <w:tc>
          <w:tcPr>
            <w:tcW w:w="1278" w:type="pct"/>
            <w:tcBorders>
              <w:top w:val="single" w:sz="4" w:space="0" w:color="auto"/>
              <w:left w:val="single" w:sz="4" w:space="0" w:color="auto"/>
              <w:bottom w:val="single" w:sz="4" w:space="0" w:color="auto"/>
              <w:right w:val="single" w:sz="4" w:space="0" w:color="auto"/>
            </w:tcBorders>
            <w:shd w:val="clear" w:color="auto" w:fill="auto"/>
            <w:hideMark/>
          </w:tcPr>
          <w:p w14:paraId="56263193" w14:textId="77777777" w:rsidR="00683E5D" w:rsidRDefault="00683E5D" w:rsidP="00FA137E">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2"/>
                <w:szCs w:val="18"/>
                <w:lang w:eastAsia="ko-KR"/>
              </w:rPr>
            </w:pPr>
            <w:r w:rsidRPr="00683E5D">
              <w:rPr>
                <w:rFonts w:asciiTheme="majorHAnsi" w:eastAsia="Malgun Gothic" w:hAnsiTheme="majorHAnsi" w:cstheme="majorHAnsi"/>
                <w:strike/>
                <w:color w:val="FF0000"/>
                <w:sz w:val="12"/>
                <w:szCs w:val="18"/>
                <w:lang w:eastAsia="ko-KR"/>
              </w:rPr>
              <w:t>1) UE can receive NR PSCCH/PSSCH/PSFCH/S-SSB.</w:t>
            </w:r>
          </w:p>
          <w:p w14:paraId="5BE105D0" w14:textId="4F6C3B0E" w:rsidR="00683E5D" w:rsidRPr="00450CD0" w:rsidRDefault="00683E5D" w:rsidP="00683E5D">
            <w:pPr>
              <w:autoSpaceDE w:val="0"/>
              <w:autoSpaceDN w:val="0"/>
              <w:adjustRightInd w:val="0"/>
              <w:snapToGrid w:val="0"/>
              <w:spacing w:afterLines="50" w:after="120"/>
              <w:contextualSpacing/>
              <w:jc w:val="both"/>
              <w:rPr>
                <w:rFonts w:asciiTheme="majorHAnsi" w:eastAsia="Malgun Gothic" w:hAnsiTheme="majorHAnsi" w:cstheme="majorHAnsi"/>
                <w:color w:val="FF0000"/>
                <w:sz w:val="12"/>
                <w:szCs w:val="18"/>
                <w:lang w:eastAsia="ko-KR"/>
              </w:rPr>
            </w:pPr>
            <w:r w:rsidRPr="00450CD0">
              <w:rPr>
                <w:rFonts w:asciiTheme="majorHAnsi" w:eastAsia="Malgun Gothic" w:hAnsiTheme="majorHAnsi" w:cstheme="majorHAnsi"/>
                <w:color w:val="FF0000"/>
                <w:sz w:val="12"/>
                <w:szCs w:val="18"/>
                <w:lang w:eastAsia="ko-KR"/>
              </w:rPr>
              <w:t>1) UE c</w:t>
            </w:r>
            <w:r w:rsidR="00450CD0">
              <w:rPr>
                <w:rFonts w:asciiTheme="majorHAnsi" w:eastAsia="Malgun Gothic" w:hAnsiTheme="majorHAnsi" w:cstheme="majorHAnsi"/>
                <w:color w:val="FF0000"/>
                <w:sz w:val="12"/>
                <w:szCs w:val="18"/>
                <w:lang w:eastAsia="ko-KR"/>
              </w:rPr>
              <w:t xml:space="preserve">an transmit </w:t>
            </w:r>
            <w:r w:rsidRPr="00450CD0">
              <w:rPr>
                <w:rFonts w:asciiTheme="majorHAnsi" w:eastAsia="Malgun Gothic" w:hAnsiTheme="majorHAnsi" w:cstheme="majorHAnsi"/>
                <w:color w:val="FF0000"/>
                <w:sz w:val="12"/>
                <w:szCs w:val="18"/>
                <w:lang w:eastAsia="ko-KR"/>
              </w:rPr>
              <w:t>NR PSFCH format 0</w:t>
            </w:r>
          </w:p>
          <w:p w14:paraId="0AE6864A" w14:textId="37263A1C" w:rsidR="00683E5D" w:rsidRPr="00683E5D" w:rsidRDefault="00450CD0" w:rsidP="00683E5D">
            <w:pPr>
              <w:autoSpaceDE w:val="0"/>
              <w:autoSpaceDN w:val="0"/>
              <w:adjustRightInd w:val="0"/>
              <w:snapToGrid w:val="0"/>
              <w:spacing w:afterLines="50" w:after="120"/>
              <w:contextualSpacing/>
              <w:jc w:val="both"/>
              <w:rPr>
                <w:rFonts w:asciiTheme="majorHAnsi" w:eastAsia="Malgun Gothic" w:hAnsiTheme="majorHAnsi" w:cstheme="majorHAnsi"/>
                <w:strike/>
                <w:sz w:val="12"/>
                <w:szCs w:val="18"/>
                <w:lang w:eastAsia="ko-KR"/>
              </w:rPr>
            </w:pPr>
            <w:r>
              <w:rPr>
                <w:rFonts w:asciiTheme="majorHAnsi" w:eastAsia="Malgun Gothic" w:hAnsiTheme="majorHAnsi" w:cstheme="majorHAnsi"/>
                <w:color w:val="FF0000"/>
                <w:sz w:val="12"/>
                <w:szCs w:val="18"/>
                <w:lang w:eastAsia="ko-KR"/>
              </w:rPr>
              <w:t>2</w:t>
            </w:r>
            <w:r w:rsidR="00683E5D" w:rsidRPr="00450CD0">
              <w:rPr>
                <w:rFonts w:asciiTheme="majorHAnsi" w:eastAsia="Malgun Gothic" w:hAnsiTheme="majorHAnsi" w:cstheme="majorHAnsi"/>
                <w:color w:val="FF0000"/>
                <w:sz w:val="12"/>
                <w:szCs w:val="18"/>
                <w:lang w:eastAsia="ko-KR"/>
              </w:rPr>
              <w:t>) UE can transmit up to M PSFCH(s) resources in a slot</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48BA8DB7" w14:textId="77777777" w:rsidR="00683E5D" w:rsidRPr="00F368E4" w:rsidRDefault="00683E5D" w:rsidP="00FA137E">
            <w:pPr>
              <w:pStyle w:val="TAL"/>
              <w:rPr>
                <w:rFonts w:asciiTheme="majorHAnsi" w:eastAsia="Malgun Gothic" w:hAnsiTheme="majorHAnsi" w:cstheme="majorHAnsi"/>
                <w:sz w:val="12"/>
                <w:szCs w:val="18"/>
                <w:highlight w:val="yellow"/>
                <w:lang w:eastAsia="ko-KR"/>
              </w:rPr>
            </w:pPr>
            <w:r w:rsidRPr="00F368E4">
              <w:rPr>
                <w:rFonts w:asciiTheme="majorHAnsi" w:eastAsia="Malgun Gothic" w:hAnsiTheme="majorHAnsi" w:cstheme="majorHAnsi"/>
                <w:sz w:val="12"/>
                <w:szCs w:val="18"/>
                <w:lang w:eastAsia="ko-KR"/>
              </w:rPr>
              <w:t>None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7DB6E3D" w14:textId="77777777" w:rsidR="00683E5D" w:rsidRPr="00F368E4" w:rsidRDefault="00683E5D" w:rsidP="00FA137E">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820DBF2" w14:textId="77777777" w:rsidR="00683E5D" w:rsidRPr="00F368E4" w:rsidRDefault="00683E5D" w:rsidP="00FA137E">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[No]</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1FA2BF30" w14:textId="77777777" w:rsidR="00683E5D" w:rsidRPr="00F368E4" w:rsidRDefault="00683E5D" w:rsidP="00FA137E">
            <w:pPr>
              <w:pStyle w:val="TAL"/>
              <w:rPr>
                <w:rFonts w:asciiTheme="majorHAnsi" w:eastAsia="Malgun Gothic" w:hAnsiTheme="majorHAnsi" w:cstheme="majorHAnsi"/>
                <w:sz w:val="12"/>
                <w:szCs w:val="18"/>
                <w:lang w:val="en-US"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18D5A0C" w14:textId="77777777" w:rsidR="00683E5D" w:rsidRPr="00F368E4" w:rsidRDefault="00683E5D" w:rsidP="00FA137E">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w:t>
            </w:r>
            <w:r w:rsidRPr="00F368E4">
              <w:rPr>
                <w:color w:val="000000" w:themeColor="text1"/>
                <w:sz w:val="12"/>
              </w:rPr>
              <w:t>Per 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66C44E61" w14:textId="77777777" w:rsidR="00683E5D" w:rsidRPr="00F368E4" w:rsidRDefault="00683E5D" w:rsidP="00FA137E">
            <w:pPr>
              <w:pStyle w:val="TAL"/>
              <w:rPr>
                <w:color w:val="000000" w:themeColor="text1"/>
                <w:sz w:val="12"/>
              </w:rPr>
            </w:pPr>
            <w:r w:rsidRPr="00F368E4">
              <w:rPr>
                <w:color w:val="000000" w:themeColor="text1"/>
                <w:sz w:val="12"/>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13FFDF25" w14:textId="77777777" w:rsidR="00683E5D" w:rsidRPr="00F368E4" w:rsidRDefault="00683E5D" w:rsidP="00FA137E">
            <w:pPr>
              <w:pStyle w:val="TAL"/>
              <w:rPr>
                <w:color w:val="000000" w:themeColor="text1"/>
                <w:sz w:val="12"/>
              </w:rPr>
            </w:pPr>
            <w:r w:rsidRPr="00F368E4">
              <w:rPr>
                <w:color w:val="000000" w:themeColor="text1"/>
                <w:sz w:val="12"/>
              </w:rPr>
              <w:t>N.A.</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5A20443D" w14:textId="77777777" w:rsidR="00683E5D" w:rsidRPr="00F368E4" w:rsidRDefault="00683E5D" w:rsidP="00FA137E">
            <w:pPr>
              <w:pStyle w:val="TAL"/>
              <w:rPr>
                <w:color w:val="000000" w:themeColor="text1"/>
                <w:sz w:val="12"/>
              </w:rPr>
            </w:pPr>
            <w:r w:rsidRPr="00F368E4">
              <w:rPr>
                <w:color w:val="000000" w:themeColor="text1"/>
                <w:sz w:val="12"/>
              </w:rPr>
              <w:t>N.A.</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22E6C209" w14:textId="77777777" w:rsidR="00683E5D" w:rsidRPr="00F368E4" w:rsidRDefault="00683E5D" w:rsidP="00FA137E">
            <w:pPr>
              <w:pStyle w:val="TAL"/>
              <w:rPr>
                <w:rFonts w:asciiTheme="majorHAnsi" w:hAnsiTheme="majorHAnsi" w:cstheme="majorHAnsi"/>
                <w:sz w:val="12"/>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09AEA000" w14:textId="77777777" w:rsidR="00683E5D" w:rsidRPr="00F368E4" w:rsidRDefault="00683E5D" w:rsidP="00FA137E">
            <w:pPr>
              <w:pStyle w:val="TAL"/>
              <w:rPr>
                <w:rFonts w:asciiTheme="majorHAnsi" w:hAnsiTheme="majorHAnsi" w:cstheme="majorHAnsi"/>
                <w:sz w:val="12"/>
                <w:szCs w:val="18"/>
                <w:lang w:eastAsia="ja-JP"/>
              </w:rPr>
            </w:pPr>
            <w:r w:rsidRPr="00F368E4">
              <w:rPr>
                <w:color w:val="000000" w:themeColor="text1"/>
                <w:sz w:val="12"/>
              </w:rPr>
              <w:t>Optional with capability signalling. FFS: For UE supports NR sidelink, UE must indicate this FG is supported.</w:t>
            </w:r>
          </w:p>
        </w:tc>
      </w:tr>
      <w:tr w:rsidR="00683E5D" w:rsidRPr="00F368E4" w14:paraId="032F59E8" w14:textId="77777777" w:rsidTr="00216A8F">
        <w:trPr>
          <w:trHeight w:val="20"/>
        </w:trPr>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3789C0FE" w14:textId="77777777" w:rsidR="00683E5D" w:rsidRPr="00F368E4" w:rsidRDefault="00683E5D" w:rsidP="00FA137E">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 NR_SL_enh</w:t>
            </w:r>
          </w:p>
        </w:tc>
        <w:tc>
          <w:tcPr>
            <w:tcW w:w="197" w:type="pct"/>
            <w:tcBorders>
              <w:top w:val="single" w:sz="4" w:space="0" w:color="auto"/>
              <w:left w:val="single" w:sz="4" w:space="0" w:color="auto"/>
              <w:bottom w:val="single" w:sz="4" w:space="0" w:color="auto"/>
              <w:right w:val="single" w:sz="4" w:space="0" w:color="auto"/>
            </w:tcBorders>
            <w:shd w:val="clear" w:color="auto" w:fill="auto"/>
            <w:hideMark/>
          </w:tcPr>
          <w:p w14:paraId="3ABDA9AA" w14:textId="77777777" w:rsidR="00683E5D" w:rsidRPr="00F368E4" w:rsidRDefault="00683E5D" w:rsidP="00FA137E">
            <w:pPr>
              <w:pStyle w:val="TAL"/>
              <w:rPr>
                <w:rFonts w:asciiTheme="majorHAnsi" w:hAnsiTheme="majorHAnsi" w:cstheme="majorHAnsi"/>
                <w:sz w:val="12"/>
                <w:szCs w:val="18"/>
                <w:lang w:eastAsia="ja-JP"/>
              </w:rPr>
            </w:pPr>
            <w:r w:rsidRPr="00F368E4">
              <w:rPr>
                <w:rFonts w:asciiTheme="majorHAnsi" w:hAnsiTheme="majorHAnsi" w:cstheme="majorHAnsi"/>
                <w:sz w:val="12"/>
                <w:szCs w:val="18"/>
                <w:lang w:eastAsia="ja-JP"/>
              </w:rPr>
              <w:t>32-2</w:t>
            </w:r>
          </w:p>
        </w:tc>
        <w:tc>
          <w:tcPr>
            <w:tcW w:w="433" w:type="pct"/>
            <w:tcBorders>
              <w:top w:val="single" w:sz="4" w:space="0" w:color="auto"/>
              <w:left w:val="single" w:sz="4" w:space="0" w:color="auto"/>
              <w:bottom w:val="single" w:sz="4" w:space="0" w:color="auto"/>
              <w:right w:val="single" w:sz="4" w:space="0" w:color="auto"/>
            </w:tcBorders>
            <w:shd w:val="clear" w:color="auto" w:fill="auto"/>
            <w:hideMark/>
          </w:tcPr>
          <w:p w14:paraId="5AF7621E" w14:textId="77777777" w:rsidR="00683E5D" w:rsidRDefault="00683E5D" w:rsidP="004A3DBA">
            <w:pPr>
              <w:pStyle w:val="TAL"/>
              <w:rPr>
                <w:strike/>
                <w:color w:val="FF0000"/>
                <w:sz w:val="12"/>
              </w:rPr>
            </w:pPr>
            <w:r w:rsidRPr="00450CD0">
              <w:rPr>
                <w:strike/>
                <w:color w:val="FF0000"/>
                <w:sz w:val="12"/>
              </w:rPr>
              <w:t>[Receiving</w:t>
            </w:r>
            <w:r w:rsidR="00450CD0">
              <w:rPr>
                <w:color w:val="000000" w:themeColor="text1"/>
                <w:sz w:val="12"/>
              </w:rPr>
              <w:t xml:space="preserve"> </w:t>
            </w:r>
            <w:r w:rsidRPr="004A3DBA">
              <w:rPr>
                <w:strike/>
                <w:color w:val="FF0000"/>
                <w:sz w:val="12"/>
              </w:rPr>
              <w:t>NR sidelink of PSFCH/S-SSB only]</w:t>
            </w:r>
          </w:p>
          <w:p w14:paraId="1922ACFC" w14:textId="287A23B1" w:rsidR="004A3DBA" w:rsidRPr="004A3DBA" w:rsidRDefault="004A3DBA" w:rsidP="004A3DBA">
            <w:pPr>
              <w:pStyle w:val="TAL"/>
              <w:rPr>
                <w:rFonts w:asciiTheme="majorHAnsi" w:eastAsia="SimSun" w:hAnsiTheme="majorHAnsi" w:cstheme="majorHAnsi"/>
                <w:sz w:val="12"/>
                <w:szCs w:val="18"/>
                <w:lang w:eastAsia="zh-CN"/>
              </w:rPr>
            </w:pPr>
            <w:r w:rsidRPr="004A3DBA">
              <w:rPr>
                <w:color w:val="FF0000"/>
                <w:sz w:val="12"/>
              </w:rPr>
              <w:t>S</w:t>
            </w:r>
            <w:r>
              <w:rPr>
                <w:color w:val="FF0000"/>
                <w:sz w:val="12"/>
              </w:rPr>
              <w:t>ynchronization sources for NR sidelink without S-SSB reception</w:t>
            </w:r>
          </w:p>
        </w:tc>
        <w:tc>
          <w:tcPr>
            <w:tcW w:w="1278" w:type="pct"/>
            <w:tcBorders>
              <w:top w:val="single" w:sz="4" w:space="0" w:color="auto"/>
              <w:left w:val="single" w:sz="4" w:space="0" w:color="auto"/>
              <w:bottom w:val="single" w:sz="4" w:space="0" w:color="auto"/>
              <w:right w:val="single" w:sz="4" w:space="0" w:color="auto"/>
            </w:tcBorders>
            <w:shd w:val="clear" w:color="auto" w:fill="auto"/>
            <w:hideMark/>
          </w:tcPr>
          <w:p w14:paraId="3D385651" w14:textId="77777777" w:rsidR="00683E5D" w:rsidRDefault="00683E5D" w:rsidP="00FA137E">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2"/>
                <w:szCs w:val="18"/>
                <w:lang w:eastAsia="ko-KR"/>
              </w:rPr>
            </w:pPr>
            <w:r w:rsidRPr="00450CD0">
              <w:rPr>
                <w:rFonts w:asciiTheme="majorHAnsi" w:eastAsia="Malgun Gothic" w:hAnsiTheme="majorHAnsi" w:cstheme="majorHAnsi"/>
                <w:strike/>
                <w:color w:val="FF0000"/>
                <w:sz w:val="12"/>
                <w:szCs w:val="18"/>
                <w:lang w:eastAsia="ko-KR"/>
              </w:rPr>
              <w:t>1) UE can receive NR PSFCH/S-SSB only.</w:t>
            </w:r>
          </w:p>
          <w:p w14:paraId="54065E0F" w14:textId="09DFED84" w:rsidR="00450CD0" w:rsidRPr="004A3DBA" w:rsidRDefault="004A3DBA" w:rsidP="00450CD0">
            <w:pPr>
              <w:autoSpaceDE w:val="0"/>
              <w:autoSpaceDN w:val="0"/>
              <w:adjustRightInd w:val="0"/>
              <w:snapToGrid w:val="0"/>
              <w:spacing w:afterLines="50" w:after="120"/>
              <w:contextualSpacing/>
              <w:jc w:val="both"/>
              <w:rPr>
                <w:rFonts w:asciiTheme="majorHAnsi" w:eastAsia="Malgun Gothic" w:hAnsiTheme="majorHAnsi" w:cstheme="majorHAnsi"/>
                <w:color w:val="FF0000"/>
                <w:sz w:val="12"/>
                <w:szCs w:val="18"/>
                <w:lang w:eastAsia="ko-KR"/>
              </w:rPr>
            </w:pPr>
            <w:r w:rsidRPr="004A3DBA">
              <w:rPr>
                <w:rFonts w:asciiTheme="majorHAnsi" w:eastAsia="Malgun Gothic" w:hAnsiTheme="majorHAnsi" w:cstheme="majorHAnsi"/>
                <w:color w:val="FF0000"/>
                <w:sz w:val="12"/>
                <w:szCs w:val="18"/>
                <w:lang w:eastAsia="ko-KR"/>
              </w:rPr>
              <w:t>1</w:t>
            </w:r>
            <w:r w:rsidR="00450CD0" w:rsidRPr="004A3DBA">
              <w:rPr>
                <w:rFonts w:asciiTheme="majorHAnsi" w:eastAsia="Malgun Gothic" w:hAnsiTheme="majorHAnsi" w:cstheme="majorHAnsi"/>
                <w:color w:val="FF0000"/>
                <w:sz w:val="12"/>
                <w:szCs w:val="18"/>
                <w:lang w:eastAsia="ko-KR"/>
              </w:rPr>
              <w:t>) UE can transmit S-SSB in NR sidelink if it supports 15-2 or 15-3.</w:t>
            </w:r>
          </w:p>
          <w:p w14:paraId="7FCEBC17" w14:textId="4A10E5F1" w:rsidR="00450CD0" w:rsidRPr="004A3DBA" w:rsidRDefault="004A3DBA" w:rsidP="00450CD0">
            <w:pPr>
              <w:autoSpaceDE w:val="0"/>
              <w:autoSpaceDN w:val="0"/>
              <w:adjustRightInd w:val="0"/>
              <w:snapToGrid w:val="0"/>
              <w:spacing w:afterLines="50" w:after="120"/>
              <w:contextualSpacing/>
              <w:jc w:val="both"/>
              <w:rPr>
                <w:rFonts w:asciiTheme="majorHAnsi" w:eastAsia="Malgun Gothic" w:hAnsiTheme="majorHAnsi" w:cstheme="majorHAnsi"/>
                <w:color w:val="FF0000"/>
                <w:sz w:val="12"/>
                <w:szCs w:val="18"/>
                <w:lang w:eastAsia="ko-KR"/>
              </w:rPr>
            </w:pPr>
            <w:r w:rsidRPr="004A3DBA">
              <w:rPr>
                <w:rFonts w:asciiTheme="majorHAnsi" w:eastAsia="Malgun Gothic" w:hAnsiTheme="majorHAnsi" w:cstheme="majorHAnsi"/>
                <w:color w:val="FF0000"/>
                <w:sz w:val="12"/>
                <w:szCs w:val="18"/>
                <w:lang w:eastAsia="ko-KR"/>
              </w:rPr>
              <w:t>2</w:t>
            </w:r>
            <w:r w:rsidR="00450CD0" w:rsidRPr="004A3DBA">
              <w:rPr>
                <w:rFonts w:asciiTheme="majorHAnsi" w:eastAsia="Malgun Gothic" w:hAnsiTheme="majorHAnsi" w:cstheme="majorHAnsi"/>
                <w:color w:val="FF0000"/>
                <w:sz w:val="12"/>
                <w:szCs w:val="18"/>
                <w:lang w:eastAsia="ko-KR"/>
              </w:rPr>
              <w:t>) UE supports GNSS as the synchronization reference according to the synchronization procedure with sl-SyncPriority set to GNSS and sl-NbAsSync set to false.</w:t>
            </w:r>
          </w:p>
          <w:p w14:paraId="3912ADD9" w14:textId="639A7A47" w:rsidR="00450CD0" w:rsidRPr="004A3DBA" w:rsidRDefault="004A3DBA" w:rsidP="00450CD0">
            <w:pPr>
              <w:autoSpaceDE w:val="0"/>
              <w:autoSpaceDN w:val="0"/>
              <w:adjustRightInd w:val="0"/>
              <w:snapToGrid w:val="0"/>
              <w:spacing w:afterLines="50" w:after="120"/>
              <w:contextualSpacing/>
              <w:jc w:val="both"/>
              <w:rPr>
                <w:rFonts w:asciiTheme="majorHAnsi" w:eastAsia="Malgun Gothic" w:hAnsiTheme="majorHAnsi" w:cstheme="majorHAnsi"/>
                <w:color w:val="FF0000"/>
                <w:sz w:val="12"/>
                <w:szCs w:val="18"/>
                <w:lang w:eastAsia="ko-KR"/>
              </w:rPr>
            </w:pPr>
            <w:r w:rsidRPr="004A3DBA">
              <w:rPr>
                <w:rFonts w:asciiTheme="majorHAnsi" w:eastAsia="Malgun Gothic" w:hAnsiTheme="majorHAnsi" w:cstheme="majorHAnsi"/>
                <w:color w:val="FF0000"/>
                <w:sz w:val="12"/>
                <w:szCs w:val="18"/>
                <w:lang w:eastAsia="ko-KR"/>
              </w:rPr>
              <w:t>3) UE additionally supports gNB and</w:t>
            </w:r>
            <w:r w:rsidR="00450CD0" w:rsidRPr="004A3DBA">
              <w:rPr>
                <w:rFonts w:asciiTheme="majorHAnsi" w:eastAsia="Malgun Gothic" w:hAnsiTheme="majorHAnsi" w:cstheme="majorHAnsi"/>
                <w:color w:val="FF0000"/>
                <w:sz w:val="12"/>
                <w:szCs w:val="18"/>
                <w:lang w:eastAsia="ko-KR"/>
              </w:rPr>
              <w:t xml:space="preserve"> GNSS as the synchronization reference according to the synchronization procedure with sl-SyncPriority set to gnbEnb.</w:t>
            </w:r>
          </w:p>
          <w:p w14:paraId="62530B4C" w14:textId="5D320B99" w:rsidR="00450CD0" w:rsidRPr="00450CD0" w:rsidRDefault="004A3DBA" w:rsidP="004A3DBA">
            <w:pPr>
              <w:autoSpaceDE w:val="0"/>
              <w:autoSpaceDN w:val="0"/>
              <w:adjustRightInd w:val="0"/>
              <w:snapToGrid w:val="0"/>
              <w:spacing w:afterLines="50" w:after="120"/>
              <w:contextualSpacing/>
              <w:jc w:val="both"/>
              <w:rPr>
                <w:rFonts w:asciiTheme="majorHAnsi" w:eastAsia="Malgun Gothic" w:hAnsiTheme="majorHAnsi" w:cstheme="majorHAnsi"/>
                <w:strike/>
                <w:sz w:val="12"/>
                <w:szCs w:val="18"/>
                <w:lang w:eastAsia="ko-KR"/>
              </w:rPr>
            </w:pPr>
            <w:r w:rsidRPr="004A3DBA">
              <w:rPr>
                <w:rFonts w:asciiTheme="majorHAnsi" w:eastAsia="Malgun Gothic" w:hAnsiTheme="majorHAnsi" w:cstheme="majorHAnsi"/>
                <w:color w:val="FF0000"/>
                <w:sz w:val="12"/>
                <w:szCs w:val="18"/>
                <w:lang w:eastAsia="ko-KR"/>
              </w:rPr>
              <w:t>4) UE additionally supports gNB and</w:t>
            </w:r>
            <w:r w:rsidR="00450CD0" w:rsidRPr="004A3DBA">
              <w:rPr>
                <w:rFonts w:asciiTheme="majorHAnsi" w:eastAsia="Malgun Gothic" w:hAnsiTheme="majorHAnsi" w:cstheme="majorHAnsi"/>
                <w:color w:val="FF0000"/>
                <w:sz w:val="12"/>
                <w:szCs w:val="18"/>
                <w:lang w:eastAsia="ko-KR"/>
              </w:rPr>
              <w:t xml:space="preserve"> GNSS as the synchronization reference according to the synchronization procedure with sl-SyncPriority set to GNSS and sl-NbAsSync set to true.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6E554F4" w14:textId="77777777" w:rsidR="00683E5D" w:rsidRPr="00F368E4" w:rsidRDefault="00683E5D" w:rsidP="00FA137E">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None</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6F8CF29" w14:textId="77777777" w:rsidR="00683E5D" w:rsidRPr="00F368E4" w:rsidRDefault="00683E5D" w:rsidP="00FA137E">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[Yes]</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2302C6A" w14:textId="77777777" w:rsidR="00683E5D" w:rsidRPr="00F368E4" w:rsidRDefault="00683E5D" w:rsidP="00FA137E">
            <w:pPr>
              <w:pStyle w:val="TAL"/>
              <w:rPr>
                <w:rFonts w:asciiTheme="majorHAnsi" w:eastAsia="Malgun Gothic" w:hAnsiTheme="majorHAnsi" w:cstheme="majorHAnsi"/>
                <w:sz w:val="12"/>
                <w:szCs w:val="18"/>
                <w:lang w:eastAsia="ko-KR"/>
              </w:rPr>
            </w:pPr>
            <w:r w:rsidRPr="00F368E4">
              <w:rPr>
                <w:rFonts w:asciiTheme="majorHAnsi" w:eastAsia="Malgun Gothic" w:hAnsiTheme="majorHAnsi" w:cstheme="majorHAnsi"/>
                <w:sz w:val="12"/>
                <w:szCs w:val="18"/>
                <w:lang w:eastAsia="ko-KR"/>
              </w:rPr>
              <w:t>[No]</w:t>
            </w:r>
          </w:p>
        </w:tc>
        <w:tc>
          <w:tcPr>
            <w:tcW w:w="426" w:type="pct"/>
            <w:tcBorders>
              <w:top w:val="single" w:sz="4" w:space="0" w:color="auto"/>
              <w:left w:val="single" w:sz="4" w:space="0" w:color="auto"/>
              <w:bottom w:val="single" w:sz="4" w:space="0" w:color="auto"/>
              <w:right w:val="single" w:sz="4" w:space="0" w:color="auto"/>
            </w:tcBorders>
            <w:shd w:val="clear" w:color="auto" w:fill="FFFF00"/>
          </w:tcPr>
          <w:p w14:paraId="1D24B427" w14:textId="77777777" w:rsidR="00683E5D" w:rsidRPr="00F368E4" w:rsidRDefault="00683E5D" w:rsidP="00FA137E">
            <w:pPr>
              <w:pStyle w:val="TAL"/>
              <w:rPr>
                <w:rFonts w:asciiTheme="majorHAnsi" w:eastAsia="Malgun Gothic" w:hAnsiTheme="majorHAnsi" w:cstheme="majorHAnsi"/>
                <w:sz w:val="12"/>
                <w:szCs w:val="18"/>
                <w:lang w:eastAsia="ko-KR"/>
              </w:rPr>
            </w:pP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24200740" w14:textId="77777777" w:rsidR="00683E5D" w:rsidRPr="00F368E4" w:rsidRDefault="00683E5D" w:rsidP="00FA137E">
            <w:pPr>
              <w:pStyle w:val="TAL"/>
              <w:rPr>
                <w:rFonts w:asciiTheme="majorHAnsi" w:hAnsiTheme="majorHAnsi" w:cstheme="majorHAnsi"/>
                <w:sz w:val="12"/>
                <w:szCs w:val="18"/>
                <w:lang w:eastAsia="ja-JP"/>
              </w:rPr>
            </w:pPr>
            <w:r w:rsidRPr="00F368E4">
              <w:rPr>
                <w:rFonts w:asciiTheme="majorHAnsi" w:eastAsia="Malgun Gothic" w:hAnsiTheme="majorHAnsi" w:cstheme="majorHAnsi"/>
                <w:sz w:val="12"/>
                <w:szCs w:val="18"/>
                <w:lang w:eastAsia="ko-KR"/>
              </w:rPr>
              <w:t>[</w:t>
            </w:r>
            <w:r w:rsidRPr="00F368E4">
              <w:rPr>
                <w:color w:val="000000" w:themeColor="text1"/>
                <w:sz w:val="12"/>
              </w:rPr>
              <w:t>Per band]</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BC2D5DF" w14:textId="77777777" w:rsidR="00683E5D" w:rsidRPr="00F368E4" w:rsidRDefault="00683E5D" w:rsidP="00FA137E">
            <w:pPr>
              <w:pStyle w:val="TAL"/>
              <w:rPr>
                <w:color w:val="000000" w:themeColor="text1"/>
                <w:sz w:val="12"/>
              </w:rPr>
            </w:pPr>
            <w:r w:rsidRPr="00F368E4">
              <w:rPr>
                <w:color w:val="000000" w:themeColor="text1"/>
                <w:sz w:val="12"/>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C93D1FB" w14:textId="77777777" w:rsidR="00683E5D" w:rsidRPr="00F368E4" w:rsidRDefault="00683E5D" w:rsidP="00FA137E">
            <w:pPr>
              <w:pStyle w:val="TAL"/>
              <w:rPr>
                <w:color w:val="000000" w:themeColor="text1"/>
                <w:sz w:val="12"/>
              </w:rPr>
            </w:pPr>
            <w:r w:rsidRPr="00F368E4">
              <w:rPr>
                <w:color w:val="000000" w:themeColor="text1"/>
                <w:sz w:val="12"/>
              </w:rPr>
              <w:t>N.A.</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4DEB81B2" w14:textId="77777777" w:rsidR="00683E5D" w:rsidRPr="00F368E4" w:rsidRDefault="00683E5D" w:rsidP="00FA137E">
            <w:pPr>
              <w:pStyle w:val="TAL"/>
              <w:rPr>
                <w:color w:val="000000" w:themeColor="text1"/>
                <w:sz w:val="12"/>
              </w:rPr>
            </w:pPr>
            <w:r w:rsidRPr="00F368E4">
              <w:rPr>
                <w:color w:val="000000" w:themeColor="text1"/>
                <w:sz w:val="12"/>
              </w:rPr>
              <w:t>N.A.</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5EDB58B6" w14:textId="77777777" w:rsidR="00683E5D" w:rsidRPr="00F368E4" w:rsidRDefault="00683E5D" w:rsidP="00FA137E">
            <w:pPr>
              <w:pStyle w:val="TAL"/>
              <w:rPr>
                <w:rFonts w:asciiTheme="majorHAnsi" w:hAnsiTheme="majorHAnsi" w:cstheme="majorHAnsi"/>
                <w:sz w:val="12"/>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FFFF00"/>
            <w:hideMark/>
          </w:tcPr>
          <w:p w14:paraId="1FE73029" w14:textId="77777777" w:rsidR="00683E5D" w:rsidRPr="00F368E4" w:rsidRDefault="00683E5D" w:rsidP="00FA137E">
            <w:pPr>
              <w:pStyle w:val="TAL"/>
              <w:rPr>
                <w:rFonts w:asciiTheme="majorHAnsi" w:hAnsiTheme="majorHAnsi" w:cstheme="majorHAnsi"/>
                <w:sz w:val="12"/>
                <w:szCs w:val="18"/>
              </w:rPr>
            </w:pPr>
            <w:r w:rsidRPr="00F368E4">
              <w:rPr>
                <w:color w:val="000000" w:themeColor="text1"/>
                <w:sz w:val="12"/>
              </w:rPr>
              <w:t>Optional with capability signalling. FFS: For UE supports NR sidelink, UE must indicate this FG is supported.</w:t>
            </w:r>
          </w:p>
        </w:tc>
      </w:tr>
    </w:tbl>
    <w:p w14:paraId="0C5E78C7" w14:textId="36452887" w:rsidR="00FA137E" w:rsidRPr="00473883" w:rsidRDefault="00FA137E" w:rsidP="00FA137E">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23DFBA12" w14:textId="1EEBB61A" w:rsidR="00FA137E" w:rsidRPr="00FA137E" w:rsidRDefault="00FA137E" w:rsidP="00FA137E">
      <w:pPr>
        <w:numPr>
          <w:ilvl w:val="0"/>
          <w:numId w:val="13"/>
        </w:numPr>
        <w:spacing w:beforeLines="50" w:before="120" w:afterLines="50" w:after="120"/>
        <w:jc w:val="both"/>
        <w:rPr>
          <w:rFonts w:eastAsiaTheme="minorEastAsia"/>
          <w:i/>
          <w:sz w:val="22"/>
          <w:lang w:val="en-US"/>
        </w:rPr>
      </w:pPr>
      <w:r>
        <w:rPr>
          <w:rFonts w:eastAsiaTheme="minorEastAsia"/>
          <w:i/>
          <w:sz w:val="22"/>
        </w:rPr>
        <w:t>No new FG is introduced to indicate not support of PSCCH/PSSCH reception. FG 15-1 is used for the purpose.</w:t>
      </w:r>
    </w:p>
    <w:p w14:paraId="1F4C275D" w14:textId="56CFB826" w:rsidR="00FA137E" w:rsidRPr="002477CC" w:rsidRDefault="00FA137E" w:rsidP="00FA137E">
      <w:pPr>
        <w:numPr>
          <w:ilvl w:val="0"/>
          <w:numId w:val="13"/>
        </w:numPr>
        <w:spacing w:beforeLines="50" w:before="120" w:afterLines="50" w:after="120"/>
        <w:jc w:val="both"/>
        <w:rPr>
          <w:rFonts w:eastAsiaTheme="minorEastAsia"/>
          <w:i/>
          <w:sz w:val="22"/>
          <w:lang w:val="en-US"/>
        </w:rPr>
      </w:pPr>
      <w:r>
        <w:rPr>
          <w:rFonts w:eastAsiaTheme="minorEastAsia"/>
          <w:i/>
          <w:sz w:val="22"/>
        </w:rPr>
        <w:t>Update FG 32-1 to indicate support of PSFCH format 0 without reception. UE not supporting PSFCH RX uses this FG instead of FG 15-11.</w:t>
      </w:r>
    </w:p>
    <w:p w14:paraId="478ECFAF" w14:textId="5AFAA550" w:rsidR="00FA137E" w:rsidRPr="002477CC" w:rsidRDefault="00FA137E" w:rsidP="00FA137E">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Update FG 32-2 to indicate support of sync. without S-SSB reception. </w:t>
      </w:r>
      <w:r>
        <w:rPr>
          <w:rFonts w:eastAsiaTheme="minorEastAsia"/>
          <w:i/>
          <w:sz w:val="22"/>
        </w:rPr>
        <w:t>UE not supporting S-SSB RX uses this FG instead of FG 15-4.</w:t>
      </w:r>
    </w:p>
    <w:p w14:paraId="5DA65ADD" w14:textId="1B23F47D" w:rsidR="00683E5D" w:rsidRDefault="00683E5D" w:rsidP="009F2080">
      <w:pPr>
        <w:snapToGrid w:val="0"/>
        <w:spacing w:beforeLines="50" w:before="120" w:afterLines="50" w:after="120"/>
        <w:jc w:val="both"/>
        <w:rPr>
          <w:rFonts w:eastAsiaTheme="minorEastAsia"/>
          <w:sz w:val="22"/>
          <w:szCs w:val="22"/>
        </w:rPr>
      </w:pPr>
    </w:p>
    <w:p w14:paraId="64F4B43C" w14:textId="637AABB0" w:rsidR="000C3F81" w:rsidRDefault="000C3F81" w:rsidP="000C3F81">
      <w:pPr>
        <w:pStyle w:val="1"/>
        <w:numPr>
          <w:ilvl w:val="1"/>
          <w:numId w:val="6"/>
        </w:numPr>
        <w:spacing w:after="120"/>
        <w:jc w:val="both"/>
        <w:rPr>
          <w:rFonts w:eastAsia="DengXian"/>
          <w:b/>
          <w:lang w:val="en-US" w:eastAsia="zh-CN"/>
        </w:rPr>
      </w:pPr>
      <w:r>
        <w:rPr>
          <w:rFonts w:eastAsia="DengXian"/>
          <w:b/>
          <w:lang w:val="en-US" w:eastAsia="zh-CN"/>
        </w:rPr>
        <w:t>Basic FGs from Rel-16 capabilities</w:t>
      </w:r>
    </w:p>
    <w:tbl>
      <w:tblPr>
        <w:tblStyle w:val="afc"/>
        <w:tblW w:w="0" w:type="auto"/>
        <w:tblLook w:val="04A0" w:firstRow="1" w:lastRow="0" w:firstColumn="1" w:lastColumn="0" w:noHBand="0" w:noVBand="1"/>
      </w:tblPr>
      <w:tblGrid>
        <w:gridCol w:w="9962"/>
      </w:tblGrid>
      <w:tr w:rsidR="000C3F81" w:rsidRPr="000C3F81" w14:paraId="719A8EFA" w14:textId="77777777" w:rsidTr="000C3F81">
        <w:tc>
          <w:tcPr>
            <w:tcW w:w="9962" w:type="dxa"/>
          </w:tcPr>
          <w:p w14:paraId="6EA9C9A1" w14:textId="77777777" w:rsidR="000C3F81" w:rsidRPr="000C3F81" w:rsidRDefault="000C3F81" w:rsidP="000C3F81">
            <w:pPr>
              <w:spacing w:after="0"/>
              <w:jc w:val="both"/>
              <w:rPr>
                <w:bCs/>
                <w:sz w:val="20"/>
                <w:szCs w:val="21"/>
                <w:lang w:val="en-US"/>
              </w:rPr>
            </w:pPr>
            <w:r w:rsidRPr="000C3F81">
              <w:rPr>
                <w:bCs/>
                <w:sz w:val="20"/>
                <w:szCs w:val="21"/>
                <w:highlight w:val="yellow"/>
                <w:lang w:val="en-US"/>
              </w:rPr>
              <w:t>[FL4] High priority proposal 2-2:</w:t>
            </w:r>
          </w:p>
          <w:p w14:paraId="02A91E5A" w14:textId="77777777" w:rsidR="000C3F81" w:rsidRPr="000C3F81" w:rsidRDefault="000C3F81" w:rsidP="000C3F81">
            <w:pPr>
              <w:numPr>
                <w:ilvl w:val="0"/>
                <w:numId w:val="11"/>
              </w:numPr>
              <w:spacing w:after="0"/>
              <w:ind w:left="482" w:hanging="482"/>
              <w:jc w:val="both"/>
              <w:rPr>
                <w:rFonts w:eastAsia="ＭＳ 明朝"/>
                <w:sz w:val="20"/>
                <w:szCs w:val="21"/>
                <w:lang w:val="en-US"/>
              </w:rPr>
            </w:pPr>
            <w:r w:rsidRPr="000C3F81">
              <w:rPr>
                <w:rFonts w:eastAsia="ＭＳ 明朝"/>
                <w:bCs/>
                <w:color w:val="000000"/>
                <w:sz w:val="20"/>
                <w:szCs w:val="21"/>
                <w:lang w:val="en-US"/>
              </w:rPr>
              <w:t>Rel-17 SL UE is not mandated to support all Rel-16 SL basic FGs</w:t>
            </w:r>
          </w:p>
          <w:p w14:paraId="0084616F" w14:textId="2E029345" w:rsidR="000C3F81" w:rsidRPr="000C3F81" w:rsidRDefault="000C3F81" w:rsidP="000C3F81">
            <w:pPr>
              <w:numPr>
                <w:ilvl w:val="1"/>
                <w:numId w:val="11"/>
              </w:numPr>
              <w:spacing w:after="0"/>
              <w:jc w:val="both"/>
              <w:rPr>
                <w:rFonts w:eastAsia="ＭＳ 明朝"/>
                <w:sz w:val="20"/>
                <w:szCs w:val="21"/>
                <w:lang w:val="en-US"/>
              </w:rPr>
            </w:pPr>
            <w:r w:rsidRPr="000C3F81">
              <w:rPr>
                <w:rFonts w:eastAsia="ＭＳ Ｐゴシック"/>
                <w:bCs/>
                <w:color w:val="000000"/>
                <w:sz w:val="20"/>
                <w:lang w:val="en-US"/>
              </w:rPr>
              <w:t xml:space="preserve">FFS which </w:t>
            </w:r>
            <w:r w:rsidRPr="000C3F81">
              <w:rPr>
                <w:rFonts w:eastAsia="ＭＳ 明朝"/>
                <w:bCs/>
                <w:color w:val="000000"/>
                <w:sz w:val="20"/>
                <w:szCs w:val="21"/>
                <w:lang w:val="en-US"/>
              </w:rPr>
              <w:t xml:space="preserve">Rel-16 SL basic FGs </w:t>
            </w:r>
            <w:r w:rsidRPr="000C3F81">
              <w:rPr>
                <w:rFonts w:eastAsia="ＭＳ 明朝"/>
                <w:bCs/>
                <w:strike/>
                <w:color w:val="FF0000"/>
                <w:sz w:val="20"/>
                <w:szCs w:val="21"/>
                <w:lang w:val="en-US"/>
              </w:rPr>
              <w:t>should</w:t>
            </w:r>
            <w:r w:rsidRPr="000C3F81">
              <w:rPr>
                <w:rFonts w:eastAsia="ＭＳ 明朝"/>
                <w:bCs/>
                <w:color w:val="FF0000"/>
                <w:sz w:val="20"/>
                <w:szCs w:val="21"/>
                <w:lang w:val="en-US"/>
              </w:rPr>
              <w:t xml:space="preserve"> </w:t>
            </w:r>
            <w:r w:rsidRPr="000C3F81">
              <w:rPr>
                <w:bCs/>
                <w:color w:val="FF0000"/>
                <w:sz w:val="20"/>
                <w:szCs w:val="21"/>
              </w:rPr>
              <w:t>are not mandated to</w:t>
            </w:r>
            <w:r w:rsidRPr="000C3F81">
              <w:rPr>
                <w:rFonts w:eastAsia="ＭＳ 明朝"/>
                <w:bCs/>
                <w:color w:val="000000"/>
                <w:sz w:val="20"/>
                <w:szCs w:val="21"/>
                <w:lang w:val="en-US"/>
              </w:rPr>
              <w:t xml:space="preserve"> be supported by Rel-17 SL UE</w:t>
            </w:r>
          </w:p>
        </w:tc>
      </w:tr>
    </w:tbl>
    <w:p w14:paraId="4D67302F" w14:textId="229FD190" w:rsidR="000C3F81" w:rsidRDefault="000C3F81" w:rsidP="009F2080">
      <w:pPr>
        <w:snapToGrid w:val="0"/>
        <w:spacing w:beforeLines="50" w:before="120" w:afterLines="50" w:after="120"/>
        <w:jc w:val="both"/>
        <w:rPr>
          <w:rFonts w:eastAsiaTheme="minorEastAsia"/>
          <w:sz w:val="22"/>
          <w:szCs w:val="22"/>
        </w:rPr>
      </w:pPr>
      <w:r>
        <w:rPr>
          <w:rFonts w:eastAsiaTheme="minorEastAsia"/>
          <w:sz w:val="22"/>
          <w:szCs w:val="22"/>
        </w:rPr>
        <w:t>In Rel-16 SL, there are multiple basic FGs – FGs 15-1/15-2/15-3/15-4/15-5/15-11/15-14/15-23. At the last meeting, there were discussions on whether Rel-17 UE shall support these FGs or not. In our view, power saving UE can skip support of some these FGs</w:t>
      </w:r>
      <w:r w:rsidR="00095DC7">
        <w:rPr>
          <w:rFonts w:eastAsiaTheme="minorEastAsia"/>
          <w:sz w:val="22"/>
          <w:szCs w:val="22"/>
        </w:rPr>
        <w:t>. However, UE supporting full sensing and inter-UE coordination should support of them since such a UE is UE enhanced beyond Rel-16. There is no motivation to drop these FGs for the UE.</w:t>
      </w:r>
    </w:p>
    <w:p w14:paraId="6837506F" w14:textId="443A96E6" w:rsidR="00095DC7" w:rsidRDefault="00095DC7" w:rsidP="009F2080">
      <w:pPr>
        <w:snapToGrid w:val="0"/>
        <w:spacing w:beforeLines="50" w:before="120" w:afterLines="50" w:after="120"/>
        <w:jc w:val="both"/>
        <w:rPr>
          <w:rFonts w:eastAsiaTheme="minorEastAsia"/>
          <w:sz w:val="22"/>
          <w:szCs w:val="22"/>
        </w:rPr>
      </w:pPr>
      <w:r>
        <w:rPr>
          <w:rFonts w:eastAsiaTheme="minorEastAsia"/>
          <w:sz w:val="22"/>
          <w:szCs w:val="22"/>
        </w:rPr>
        <w:t xml:space="preserve">In addition, we believe that further discussions are necessary for clarification on whether UE not supporting Rel-16 basic FGs can use a resource pool with the corresponding feature. For example, let us assume a resource pool (pre-)configured with full sensing, partial sensing, and congestion control. Rel-16 UE will use full sensing and congestion control of course. Also Rel-17 UE supporting full sensing will perform congestion control. Then Rel-17 UE supporting partial sensing </w:t>
      </w:r>
      <w:r w:rsidR="00601EC8">
        <w:rPr>
          <w:rFonts w:eastAsiaTheme="minorEastAsia"/>
          <w:sz w:val="22"/>
          <w:szCs w:val="22"/>
        </w:rPr>
        <w:t>but not supporting congestion control can use the resource pool? This aspect is unclear currently, so we suggest to discuss this as well.</w:t>
      </w:r>
    </w:p>
    <w:p w14:paraId="364337A3" w14:textId="63D32D8F" w:rsidR="00284523" w:rsidRPr="00473883" w:rsidRDefault="00284523" w:rsidP="00284523">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7D221F">
        <w:rPr>
          <w:rFonts w:eastAsiaTheme="minorEastAsia"/>
          <w:b/>
          <w:sz w:val="22"/>
          <w:u w:val="single"/>
          <w:lang w:val="en-US"/>
        </w:rPr>
        <w:t>3</w:t>
      </w:r>
      <w:r w:rsidRPr="00473883">
        <w:rPr>
          <w:rFonts w:eastAsiaTheme="minorEastAsia"/>
          <w:b/>
          <w:sz w:val="22"/>
          <w:u w:val="single"/>
          <w:lang w:val="en-US"/>
        </w:rPr>
        <w:t>:</w:t>
      </w:r>
    </w:p>
    <w:p w14:paraId="09E877DE" w14:textId="25BC6029" w:rsidR="00284523" w:rsidRDefault="00284523" w:rsidP="00284523">
      <w:pPr>
        <w:numPr>
          <w:ilvl w:val="0"/>
          <w:numId w:val="13"/>
        </w:numPr>
        <w:spacing w:beforeLines="50" w:before="120" w:afterLines="50" w:after="120"/>
        <w:jc w:val="both"/>
        <w:rPr>
          <w:rFonts w:eastAsiaTheme="minorEastAsia"/>
          <w:i/>
          <w:sz w:val="22"/>
          <w:lang w:val="en-US"/>
        </w:rPr>
      </w:pPr>
      <w:r>
        <w:rPr>
          <w:rFonts w:eastAsiaTheme="minorEastAsia"/>
          <w:i/>
          <w:sz w:val="22"/>
          <w:lang w:val="en-US"/>
        </w:rPr>
        <w:t>Rel-17 UE that does not support full sensing is allowed not to support some of Rel-16 basic FGs.</w:t>
      </w:r>
    </w:p>
    <w:p w14:paraId="2B98C24B" w14:textId="37932E28" w:rsidR="00284523" w:rsidRDefault="00284523" w:rsidP="00284523">
      <w:pPr>
        <w:numPr>
          <w:ilvl w:val="1"/>
          <w:numId w:val="13"/>
        </w:numPr>
        <w:spacing w:beforeLines="50" w:before="120" w:afterLines="50" w:after="120"/>
        <w:jc w:val="both"/>
        <w:rPr>
          <w:rFonts w:eastAsiaTheme="minorEastAsia"/>
          <w:i/>
          <w:sz w:val="22"/>
          <w:lang w:val="en-US"/>
        </w:rPr>
      </w:pPr>
      <w:r>
        <w:rPr>
          <w:rFonts w:eastAsiaTheme="minorEastAsia"/>
          <w:i/>
          <w:sz w:val="22"/>
          <w:lang w:val="en-US"/>
        </w:rPr>
        <w:t>Discuss which FG</w:t>
      </w:r>
    </w:p>
    <w:p w14:paraId="245E829C" w14:textId="16E9FF3F" w:rsidR="00284523" w:rsidRDefault="00284523" w:rsidP="00284523">
      <w:pPr>
        <w:numPr>
          <w:ilvl w:val="0"/>
          <w:numId w:val="13"/>
        </w:numPr>
        <w:spacing w:beforeLines="50" w:before="120" w:afterLines="50" w:after="120"/>
        <w:jc w:val="both"/>
        <w:rPr>
          <w:rFonts w:eastAsiaTheme="minorEastAsia"/>
          <w:i/>
          <w:sz w:val="22"/>
          <w:lang w:val="en-US"/>
        </w:rPr>
      </w:pPr>
      <w:r>
        <w:rPr>
          <w:rFonts w:eastAsiaTheme="minorEastAsia"/>
          <w:i/>
          <w:sz w:val="22"/>
          <w:lang w:val="en-US"/>
        </w:rPr>
        <w:t>Rel-17 UE that support</w:t>
      </w:r>
      <w:r w:rsidR="0049420A">
        <w:rPr>
          <w:rFonts w:eastAsiaTheme="minorEastAsia" w:hint="eastAsia"/>
          <w:i/>
          <w:sz w:val="22"/>
          <w:lang w:val="en-US"/>
        </w:rPr>
        <w:t>s</w:t>
      </w:r>
      <w:r>
        <w:rPr>
          <w:rFonts w:eastAsiaTheme="minorEastAsia"/>
          <w:i/>
          <w:sz w:val="22"/>
          <w:lang w:val="en-US"/>
        </w:rPr>
        <w:t xml:space="preserve"> full sensing shall support </w:t>
      </w:r>
      <w:r w:rsidR="0049420A">
        <w:rPr>
          <w:rFonts w:eastAsiaTheme="minorEastAsia"/>
          <w:i/>
          <w:sz w:val="22"/>
          <w:lang w:val="en-US"/>
        </w:rPr>
        <w:t xml:space="preserve">all </w:t>
      </w:r>
      <w:r>
        <w:rPr>
          <w:rFonts w:eastAsiaTheme="minorEastAsia"/>
          <w:i/>
          <w:sz w:val="22"/>
          <w:lang w:val="en-US"/>
        </w:rPr>
        <w:t>Rel-16 basic FGs.</w:t>
      </w:r>
    </w:p>
    <w:p w14:paraId="149A67BE" w14:textId="25487023" w:rsidR="00284523" w:rsidRPr="00FA137E" w:rsidRDefault="00284523" w:rsidP="00284523">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Discuss whether UE that does not support some </w:t>
      </w:r>
      <w:r w:rsidR="0049420A">
        <w:rPr>
          <w:rFonts w:eastAsiaTheme="minorEastAsia"/>
          <w:i/>
          <w:sz w:val="22"/>
          <w:lang w:val="en-US"/>
        </w:rPr>
        <w:t xml:space="preserve">Rel-16 basic </w:t>
      </w:r>
      <w:r>
        <w:rPr>
          <w:rFonts w:eastAsiaTheme="minorEastAsia"/>
          <w:i/>
          <w:sz w:val="22"/>
          <w:lang w:val="en-US"/>
        </w:rPr>
        <w:t>FG</w:t>
      </w:r>
      <w:r w:rsidR="0049420A">
        <w:rPr>
          <w:rFonts w:eastAsiaTheme="minorEastAsia"/>
          <w:i/>
          <w:sz w:val="22"/>
          <w:lang w:val="en-US"/>
        </w:rPr>
        <w:t>s</w:t>
      </w:r>
      <w:r>
        <w:rPr>
          <w:rFonts w:eastAsiaTheme="minorEastAsia"/>
          <w:i/>
          <w:sz w:val="22"/>
          <w:lang w:val="en-US"/>
        </w:rPr>
        <w:t xml:space="preserve"> (e.g. 15-5 (congestion control)) is allowed to use a resource pool (pre-)configured with corresponding parameters</w:t>
      </w:r>
      <w:r w:rsidR="007D221F">
        <w:rPr>
          <w:rFonts w:eastAsiaTheme="minorEastAsia"/>
          <w:i/>
          <w:sz w:val="22"/>
          <w:lang w:val="en-US"/>
        </w:rPr>
        <w:t>.</w:t>
      </w:r>
    </w:p>
    <w:p w14:paraId="76D8374C" w14:textId="77777777" w:rsidR="000C3F81" w:rsidRDefault="000C3F81" w:rsidP="009F2080">
      <w:pPr>
        <w:snapToGrid w:val="0"/>
        <w:spacing w:beforeLines="50" w:before="120" w:afterLines="50" w:after="120"/>
        <w:jc w:val="both"/>
        <w:rPr>
          <w:rFonts w:eastAsiaTheme="minorEastAsia"/>
          <w:sz w:val="22"/>
          <w:szCs w:val="22"/>
        </w:rPr>
      </w:pPr>
    </w:p>
    <w:p w14:paraId="78E1ADAE" w14:textId="490D8E9E" w:rsidR="00FA137E" w:rsidRDefault="006A3DB5" w:rsidP="00FA137E">
      <w:pPr>
        <w:pStyle w:val="1"/>
        <w:numPr>
          <w:ilvl w:val="1"/>
          <w:numId w:val="6"/>
        </w:numPr>
        <w:spacing w:after="120"/>
        <w:jc w:val="both"/>
        <w:rPr>
          <w:rFonts w:eastAsia="DengXian"/>
          <w:b/>
          <w:lang w:val="en-US" w:eastAsia="zh-CN"/>
        </w:rPr>
      </w:pPr>
      <w:r>
        <w:rPr>
          <w:rFonts w:eastAsia="DengXian"/>
          <w:b/>
          <w:lang w:val="en-US" w:eastAsia="zh-CN"/>
        </w:rPr>
        <w:t>Inter-UE coordination</w:t>
      </w:r>
    </w:p>
    <w:tbl>
      <w:tblPr>
        <w:tblStyle w:val="afc"/>
        <w:tblW w:w="0" w:type="auto"/>
        <w:tblLook w:val="04A0" w:firstRow="1" w:lastRow="0" w:firstColumn="1" w:lastColumn="0" w:noHBand="0" w:noVBand="1"/>
      </w:tblPr>
      <w:tblGrid>
        <w:gridCol w:w="9962"/>
      </w:tblGrid>
      <w:tr w:rsidR="00FA137E" w14:paraId="5FE81396" w14:textId="77777777" w:rsidTr="00FA137E">
        <w:tc>
          <w:tcPr>
            <w:tcW w:w="9962" w:type="dxa"/>
          </w:tcPr>
          <w:p w14:paraId="103263D3" w14:textId="77777777" w:rsidR="00FA137E" w:rsidRPr="00FA137E" w:rsidRDefault="00FA137E" w:rsidP="00FA137E">
            <w:pPr>
              <w:spacing w:after="0"/>
              <w:jc w:val="both"/>
              <w:rPr>
                <w:bCs/>
                <w:sz w:val="20"/>
                <w:szCs w:val="21"/>
                <w:lang w:val="en-US"/>
              </w:rPr>
            </w:pPr>
            <w:r w:rsidRPr="00FA137E">
              <w:rPr>
                <w:bCs/>
                <w:sz w:val="20"/>
                <w:szCs w:val="21"/>
                <w:highlight w:val="yellow"/>
                <w:lang w:val="en-US"/>
              </w:rPr>
              <w:t>[FL4] High priority proposal 3-1</w:t>
            </w:r>
            <w:r w:rsidRPr="00FA137E">
              <w:rPr>
                <w:bCs/>
                <w:sz w:val="20"/>
                <w:szCs w:val="21"/>
                <w:lang w:val="en-US"/>
              </w:rPr>
              <w:t>:</w:t>
            </w:r>
          </w:p>
          <w:p w14:paraId="782C5257" w14:textId="77777777" w:rsidR="00FA137E" w:rsidRPr="00FA137E" w:rsidRDefault="00FA137E" w:rsidP="00FA137E">
            <w:pPr>
              <w:numPr>
                <w:ilvl w:val="0"/>
                <w:numId w:val="11"/>
              </w:numPr>
              <w:spacing w:after="0"/>
              <w:ind w:left="482" w:hanging="482"/>
              <w:jc w:val="both"/>
              <w:rPr>
                <w:rFonts w:eastAsia="ＭＳ 明朝"/>
                <w:sz w:val="20"/>
                <w:szCs w:val="21"/>
                <w:lang w:val="en-US"/>
              </w:rPr>
            </w:pPr>
            <w:r w:rsidRPr="00FA137E">
              <w:rPr>
                <w:bCs/>
                <w:sz w:val="20"/>
                <w:szCs w:val="21"/>
                <w:lang w:val="en-US"/>
              </w:rPr>
              <w:t>FG 32-5 is split to two FGs as follows</w:t>
            </w:r>
          </w:p>
          <w:p w14:paraId="575FD8C0" w14:textId="77777777" w:rsidR="00FA137E" w:rsidRPr="00FA137E" w:rsidRDefault="00FA137E" w:rsidP="00FA137E">
            <w:pPr>
              <w:numPr>
                <w:ilvl w:val="1"/>
                <w:numId w:val="11"/>
              </w:numPr>
              <w:spacing w:after="0"/>
              <w:jc w:val="both"/>
              <w:rPr>
                <w:rFonts w:eastAsia="ＭＳ 明朝"/>
                <w:sz w:val="20"/>
                <w:szCs w:val="21"/>
                <w:lang w:val="en-US"/>
              </w:rPr>
            </w:pPr>
            <w:r w:rsidRPr="00FA137E">
              <w:rPr>
                <w:rFonts w:hint="eastAsia"/>
                <w:bCs/>
                <w:sz w:val="20"/>
                <w:szCs w:val="21"/>
                <w:lang w:val="en-US"/>
              </w:rPr>
              <w:t>F</w:t>
            </w:r>
            <w:r w:rsidRPr="00FA137E">
              <w:rPr>
                <w:bCs/>
                <w:sz w:val="20"/>
                <w:szCs w:val="21"/>
                <w:lang w:val="en-US"/>
              </w:rPr>
              <w:t>G 32-5a: Inter-UE coordination scheme 1 in NR sidelink mode 2</w:t>
            </w:r>
          </w:p>
          <w:p w14:paraId="130B356A" w14:textId="77777777" w:rsidR="00FA137E" w:rsidRPr="00FA137E" w:rsidRDefault="00FA137E" w:rsidP="00FA137E">
            <w:pPr>
              <w:numPr>
                <w:ilvl w:val="1"/>
                <w:numId w:val="11"/>
              </w:numPr>
              <w:spacing w:after="0"/>
              <w:jc w:val="both"/>
              <w:rPr>
                <w:rFonts w:eastAsia="ＭＳ 明朝"/>
                <w:sz w:val="20"/>
                <w:szCs w:val="21"/>
                <w:lang w:val="en-US"/>
              </w:rPr>
            </w:pPr>
            <w:r w:rsidRPr="00FA137E">
              <w:rPr>
                <w:rFonts w:hint="eastAsia"/>
                <w:bCs/>
                <w:sz w:val="20"/>
                <w:szCs w:val="21"/>
                <w:lang w:val="en-US"/>
              </w:rPr>
              <w:t>F</w:t>
            </w:r>
            <w:r w:rsidRPr="00FA137E">
              <w:rPr>
                <w:bCs/>
                <w:sz w:val="20"/>
                <w:szCs w:val="21"/>
                <w:lang w:val="en-US"/>
              </w:rPr>
              <w:t>G 32-5b: Inter-UE coordination scheme 2 in NR sidelink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0"/>
              <w:gridCol w:w="870"/>
              <w:gridCol w:w="2360"/>
              <w:gridCol w:w="523"/>
              <w:gridCol w:w="490"/>
              <w:gridCol w:w="490"/>
              <w:gridCol w:w="870"/>
              <w:gridCol w:w="517"/>
              <w:gridCol w:w="450"/>
              <w:gridCol w:w="450"/>
              <w:gridCol w:w="450"/>
              <w:gridCol w:w="222"/>
              <w:gridCol w:w="784"/>
            </w:tblGrid>
            <w:tr w:rsidR="00FA137E" w:rsidRPr="00FA137E" w14:paraId="2859D3D9" w14:textId="77777777" w:rsidTr="00FA137E">
              <w:trPr>
                <w:trHeight w:val="20"/>
              </w:trPr>
              <w:tc>
                <w:tcPr>
                  <w:tcW w:w="301" w:type="pct"/>
                  <w:tcBorders>
                    <w:top w:val="single" w:sz="4" w:space="0" w:color="auto"/>
                    <w:left w:val="single" w:sz="4" w:space="0" w:color="auto"/>
                    <w:bottom w:val="single" w:sz="4" w:space="0" w:color="auto"/>
                    <w:right w:val="single" w:sz="4" w:space="0" w:color="auto"/>
                  </w:tcBorders>
                  <w:hideMark/>
                </w:tcPr>
                <w:p w14:paraId="300CDA0F" w14:textId="77777777" w:rsidR="00FA137E" w:rsidRPr="00FA137E" w:rsidRDefault="00FA137E" w:rsidP="00FA137E">
                  <w:pPr>
                    <w:keepNext/>
                    <w:keepLines/>
                    <w:rPr>
                      <w:rFonts w:ascii="Arial" w:eastAsia="ＭＳ 明朝" w:hAnsi="Arial" w:cs="Arial"/>
                      <w:color w:val="FF0000"/>
                      <w:sz w:val="12"/>
                      <w:szCs w:val="18"/>
                    </w:rPr>
                  </w:pPr>
                  <w:r w:rsidRPr="00FA137E">
                    <w:rPr>
                      <w:rFonts w:ascii="Arial" w:eastAsia="ＭＳ 明朝" w:hAnsi="Arial" w:cs="Arial"/>
                      <w:color w:val="FF0000"/>
                      <w:sz w:val="12"/>
                      <w:szCs w:val="18"/>
                    </w:rPr>
                    <w:t>32. NR_SL_enh</w:t>
                  </w:r>
                </w:p>
              </w:tc>
              <w:tc>
                <w:tcPr>
                  <w:tcW w:w="155" w:type="pct"/>
                  <w:tcBorders>
                    <w:top w:val="single" w:sz="4" w:space="0" w:color="auto"/>
                    <w:left w:val="single" w:sz="4" w:space="0" w:color="auto"/>
                    <w:bottom w:val="single" w:sz="4" w:space="0" w:color="auto"/>
                    <w:right w:val="single" w:sz="4" w:space="0" w:color="auto"/>
                  </w:tcBorders>
                  <w:hideMark/>
                </w:tcPr>
                <w:p w14:paraId="78162DEA"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05EC5A41" w14:textId="77777777" w:rsidR="00FA137E" w:rsidRPr="00FA137E" w:rsidRDefault="00FA137E" w:rsidP="00FA137E">
                  <w:pPr>
                    <w:keepNext/>
                    <w:keepLines/>
                    <w:rPr>
                      <w:rFonts w:ascii="Arial" w:eastAsia="Malgun Gothic" w:hAnsi="Arial"/>
                      <w:color w:val="FF0000"/>
                      <w:sz w:val="12"/>
                      <w:lang w:eastAsia="ko-KR"/>
                    </w:rPr>
                  </w:pPr>
                  <w:r w:rsidRPr="00FA137E">
                    <w:rPr>
                      <w:rFonts w:ascii="Arial" w:eastAsia="Malgun Gothic" w:hAnsi="Arial"/>
                      <w:color w:val="FF0000"/>
                      <w:sz w:val="12"/>
                      <w:lang w:eastAsia="ko-KR"/>
                    </w:rPr>
                    <w:t>Inter-UE coordination scheme 1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574F26FC" w14:textId="77777777" w:rsidR="00FA137E" w:rsidRPr="00FA137E" w:rsidRDefault="00FA137E" w:rsidP="00FA137E">
                  <w:pPr>
                    <w:autoSpaceDE w:val="0"/>
                    <w:autoSpaceDN w:val="0"/>
                    <w:adjustRightInd w:val="0"/>
                    <w:snapToGrid w:val="0"/>
                    <w:spacing w:afterLines="50" w:after="120"/>
                    <w:contextualSpacing/>
                    <w:jc w:val="both"/>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1) UE can transmit and receive inter-UE coordination information of preferred resource set/non-preferred resource set and use the received information in its own resource (re-)selection in NR sidelink mode 2.</w:t>
                  </w:r>
                </w:p>
                <w:p w14:paraId="1297744E" w14:textId="77777777" w:rsidR="00FA137E" w:rsidRPr="00FA137E" w:rsidRDefault="00FA137E" w:rsidP="00FA137E">
                  <w:pPr>
                    <w:autoSpaceDE w:val="0"/>
                    <w:autoSpaceDN w:val="0"/>
                    <w:adjustRightInd w:val="0"/>
                    <w:snapToGrid w:val="0"/>
                    <w:contextualSpacing/>
                    <w:jc w:val="both"/>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2) UE can transmit and received an explicit request for inter-UE coordination information of [FFS: preferred resource set only or both preferred resource set and non-preferred resource set].</w:t>
                  </w:r>
                </w:p>
                <w:p w14:paraId="5755973F" w14:textId="77777777" w:rsidR="00FA137E" w:rsidRPr="00FA137E" w:rsidRDefault="00FA137E" w:rsidP="00FA137E">
                  <w:pPr>
                    <w:autoSpaceDE w:val="0"/>
                    <w:autoSpaceDN w:val="0"/>
                    <w:adjustRightInd w:val="0"/>
                    <w:snapToGrid w:val="0"/>
                    <w:contextualSpacing/>
                    <w:jc w:val="both"/>
                    <w:rPr>
                      <w:rFonts w:ascii="Arial" w:eastAsia="ＭＳ 明朝" w:hAnsi="Arial" w:cs="Arial"/>
                      <w:color w:val="FF0000"/>
                      <w:sz w:val="12"/>
                      <w:szCs w:val="18"/>
                    </w:rPr>
                  </w:pPr>
                  <w:r w:rsidRPr="00FA137E">
                    <w:rPr>
                      <w:rFonts w:ascii="Arial" w:eastAsia="ＭＳ 明朝" w:hAnsi="Arial" w:cs="Arial" w:hint="eastAsia"/>
                      <w:color w:val="FF0000"/>
                      <w:sz w:val="12"/>
                      <w:szCs w:val="18"/>
                    </w:rPr>
                    <w:t>F</w:t>
                  </w:r>
                  <w:r w:rsidRPr="00FA137E">
                    <w:rPr>
                      <w:rFonts w:ascii="Arial" w:eastAsia="ＭＳ 明朝" w:hAnsi="Arial" w:cs="Arial"/>
                      <w:color w:val="FF0000"/>
                      <w:sz w:val="12"/>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09982D99"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2E19F4AA" w14:textId="77777777" w:rsidR="00FA137E" w:rsidRPr="00FA137E" w:rsidRDefault="00FA137E" w:rsidP="00FA137E">
                  <w:pPr>
                    <w:keepNext/>
                    <w:keepLines/>
                    <w:rPr>
                      <w:rFonts w:ascii="Arial" w:eastAsia="SimSun" w:hAnsi="Arial" w:cs="Arial"/>
                      <w:color w:val="FF0000"/>
                      <w:sz w:val="12"/>
                      <w:szCs w:val="18"/>
                      <w:lang w:eastAsia="zh-CN"/>
                    </w:rPr>
                  </w:pPr>
                  <w:r w:rsidRPr="00FA137E">
                    <w:rPr>
                      <w:rFonts w:ascii="Arial" w:eastAsia="Malgun Gothic" w:hAnsi="Arial" w:cs="Arial"/>
                      <w:color w:val="FF0000"/>
                      <w:sz w:val="12"/>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34CBEC6F" w14:textId="77777777" w:rsidR="00FA137E" w:rsidRPr="00FA137E" w:rsidRDefault="00FA137E" w:rsidP="00FA137E">
                  <w:pPr>
                    <w:keepNext/>
                    <w:keepLines/>
                    <w:rPr>
                      <w:rFonts w:ascii="Arial" w:eastAsia="ＭＳ 明朝" w:hAnsi="Arial" w:cs="Arial"/>
                      <w:color w:val="FF0000"/>
                      <w:sz w:val="12"/>
                      <w:szCs w:val="18"/>
                    </w:rPr>
                  </w:pPr>
                  <w:r w:rsidRPr="00FA137E">
                    <w:rPr>
                      <w:rFonts w:ascii="Arial" w:eastAsia="Malgun Gothic" w:hAnsi="Arial" w:cs="Arial"/>
                      <w:color w:val="FF0000"/>
                      <w:sz w:val="12"/>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E3A2D87" w14:textId="77777777" w:rsidR="00FA137E" w:rsidRPr="00FA137E" w:rsidRDefault="00FA137E" w:rsidP="00FA137E">
                  <w:pPr>
                    <w:keepNext/>
                    <w:keepLines/>
                    <w:rPr>
                      <w:rFonts w:ascii="Arial" w:eastAsia="SimSun" w:hAnsi="Arial" w:cs="Arial"/>
                      <w:color w:val="FF0000"/>
                      <w:sz w:val="12"/>
                      <w:szCs w:val="18"/>
                      <w:lang w:eastAsia="zh-CN"/>
                    </w:rPr>
                  </w:pPr>
                  <w:r w:rsidRPr="00FA137E">
                    <w:rPr>
                      <w:rFonts w:ascii="Arial" w:eastAsia="Malgun Gothic" w:hAnsi="Arial" w:cs="Arial"/>
                      <w:color w:val="FF0000"/>
                      <w:sz w:val="12"/>
                      <w:szCs w:val="18"/>
                      <w:lang w:eastAsia="ko-KR"/>
                    </w:rPr>
                    <w:t>UE does not support inter-UE coordination scheme 1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68F1474B" w14:textId="77777777" w:rsidR="00FA137E" w:rsidRPr="00FA137E" w:rsidRDefault="00FA137E" w:rsidP="00FA137E">
                  <w:pPr>
                    <w:keepNext/>
                    <w:keepLines/>
                    <w:rPr>
                      <w:rFonts w:ascii="Arial" w:eastAsia="ＭＳ 明朝" w:hAnsi="Arial" w:cs="Arial"/>
                      <w:color w:val="FF0000"/>
                      <w:sz w:val="12"/>
                      <w:szCs w:val="18"/>
                    </w:rPr>
                  </w:pPr>
                  <w:r w:rsidRPr="00FA137E">
                    <w:rPr>
                      <w:rFonts w:ascii="Arial" w:eastAsia="Malgun Gothic" w:hAnsi="Arial" w:cs="Arial"/>
                      <w:color w:val="FF0000"/>
                      <w:sz w:val="12"/>
                      <w:szCs w:val="18"/>
                      <w:lang w:eastAsia="ko-KR"/>
                    </w:rPr>
                    <w:t>[</w:t>
                  </w:r>
                  <w:r w:rsidRPr="00FA137E">
                    <w:rPr>
                      <w:rFonts w:ascii="Arial" w:eastAsia="ＭＳ 明朝" w:hAnsi="Arial"/>
                      <w:color w:val="FF0000"/>
                      <w:sz w:val="12"/>
                      <w:lang w:eastAsia="en-US"/>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0B48EB61"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077AA7A2"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077D9898"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7853AF2B" w14:textId="77777777" w:rsidR="00FA137E" w:rsidRPr="00FA137E" w:rsidRDefault="00FA137E" w:rsidP="00FA137E">
                  <w:pPr>
                    <w:keepNext/>
                    <w:keepLines/>
                    <w:rPr>
                      <w:rFonts w:ascii="Arial" w:eastAsia="ＭＳ 明朝" w:hAnsi="Arial" w:cs="Arial"/>
                      <w:color w:val="FF0000"/>
                      <w:sz w:val="12"/>
                      <w:szCs w:val="18"/>
                      <w:lang w:eastAsia="en-US"/>
                    </w:rPr>
                  </w:pPr>
                </w:p>
              </w:tc>
              <w:tc>
                <w:tcPr>
                  <w:tcW w:w="283" w:type="pct"/>
                  <w:tcBorders>
                    <w:top w:val="single" w:sz="4" w:space="0" w:color="auto"/>
                    <w:left w:val="single" w:sz="4" w:space="0" w:color="auto"/>
                    <w:bottom w:val="single" w:sz="4" w:space="0" w:color="auto"/>
                    <w:right w:val="single" w:sz="4" w:space="0" w:color="auto"/>
                  </w:tcBorders>
                  <w:shd w:val="clear" w:color="auto" w:fill="FFFF00"/>
                  <w:hideMark/>
                </w:tcPr>
                <w:p w14:paraId="3D740E6A" w14:textId="77777777" w:rsidR="00FA137E" w:rsidRPr="00FA137E" w:rsidRDefault="00FA137E" w:rsidP="00FA137E">
                  <w:pPr>
                    <w:keepNext/>
                    <w:keepLines/>
                    <w:rPr>
                      <w:rFonts w:ascii="Arial" w:eastAsia="ＭＳ 明朝" w:hAnsi="Arial" w:cs="Arial"/>
                      <w:color w:val="FF0000"/>
                      <w:sz w:val="12"/>
                      <w:szCs w:val="18"/>
                      <w:lang w:eastAsia="en-US"/>
                    </w:rPr>
                  </w:pPr>
                  <w:r w:rsidRPr="00FA137E">
                    <w:rPr>
                      <w:rFonts w:ascii="Arial" w:eastAsia="ＭＳ 明朝" w:hAnsi="Arial"/>
                      <w:color w:val="FF0000"/>
                      <w:sz w:val="12"/>
                      <w:lang w:eastAsia="en-US"/>
                    </w:rPr>
                    <w:t>Optional with capability signalling. FFS: For UE supports NR sidelink, UE must indicate this FG is supported.</w:t>
                  </w:r>
                </w:p>
              </w:tc>
            </w:tr>
            <w:tr w:rsidR="00FA137E" w:rsidRPr="00FA137E" w14:paraId="46E12709" w14:textId="77777777" w:rsidTr="00FA137E">
              <w:trPr>
                <w:trHeight w:val="20"/>
              </w:trPr>
              <w:tc>
                <w:tcPr>
                  <w:tcW w:w="301" w:type="pct"/>
                  <w:tcBorders>
                    <w:top w:val="single" w:sz="4" w:space="0" w:color="auto"/>
                    <w:left w:val="single" w:sz="4" w:space="0" w:color="auto"/>
                    <w:bottom w:val="single" w:sz="4" w:space="0" w:color="auto"/>
                    <w:right w:val="single" w:sz="4" w:space="0" w:color="auto"/>
                  </w:tcBorders>
                </w:tcPr>
                <w:p w14:paraId="1920EF6C" w14:textId="77777777" w:rsidR="00FA137E" w:rsidRPr="00FA137E" w:rsidRDefault="00FA137E" w:rsidP="00FA137E">
                  <w:pPr>
                    <w:keepNext/>
                    <w:keepLines/>
                    <w:rPr>
                      <w:rFonts w:ascii="Arial" w:eastAsia="ＭＳ 明朝" w:hAnsi="Arial" w:cs="Arial"/>
                      <w:color w:val="FF0000"/>
                      <w:sz w:val="12"/>
                      <w:szCs w:val="18"/>
                    </w:rPr>
                  </w:pPr>
                  <w:r w:rsidRPr="00FA137E">
                    <w:rPr>
                      <w:rFonts w:ascii="Arial" w:eastAsia="ＭＳ 明朝" w:hAnsi="Arial" w:cs="Arial"/>
                      <w:color w:val="FF0000"/>
                      <w:sz w:val="12"/>
                      <w:szCs w:val="18"/>
                    </w:rPr>
                    <w:t>32. NR_SL_enh</w:t>
                  </w:r>
                </w:p>
              </w:tc>
              <w:tc>
                <w:tcPr>
                  <w:tcW w:w="155" w:type="pct"/>
                  <w:tcBorders>
                    <w:top w:val="single" w:sz="4" w:space="0" w:color="auto"/>
                    <w:left w:val="single" w:sz="4" w:space="0" w:color="auto"/>
                    <w:bottom w:val="single" w:sz="4" w:space="0" w:color="auto"/>
                    <w:right w:val="single" w:sz="4" w:space="0" w:color="auto"/>
                  </w:tcBorders>
                </w:tcPr>
                <w:p w14:paraId="1F8DAF91"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19952365" w14:textId="77777777" w:rsidR="00FA137E" w:rsidRPr="00FA137E" w:rsidRDefault="00FA137E" w:rsidP="00FA137E">
                  <w:pPr>
                    <w:keepNext/>
                    <w:keepLines/>
                    <w:rPr>
                      <w:rFonts w:ascii="Arial" w:eastAsia="Malgun Gothic" w:hAnsi="Arial"/>
                      <w:color w:val="FF0000"/>
                      <w:sz w:val="12"/>
                      <w:lang w:eastAsia="ko-KR"/>
                    </w:rPr>
                  </w:pPr>
                  <w:r w:rsidRPr="00FA137E">
                    <w:rPr>
                      <w:rFonts w:ascii="Arial" w:eastAsia="Malgun Gothic" w:hAnsi="Arial"/>
                      <w:color w:val="FF0000"/>
                      <w:sz w:val="12"/>
                      <w:lang w:eastAsia="ko-KR"/>
                    </w:rPr>
                    <w:t>Inter-UE coordination scheme 2 in NR sidelink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097BABBE" w14:textId="77777777" w:rsidR="00FA137E" w:rsidRPr="00FA137E" w:rsidRDefault="00FA137E" w:rsidP="00FA137E">
                  <w:pPr>
                    <w:autoSpaceDE w:val="0"/>
                    <w:autoSpaceDN w:val="0"/>
                    <w:adjustRightInd w:val="0"/>
                    <w:snapToGrid w:val="0"/>
                    <w:contextualSpacing/>
                    <w:jc w:val="both"/>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1) UE can transmit and receive inter-UE coordination information of presence of expected/potential resource conflict and use the received information in its own resource re-selection in NR sidelink mode 2.</w:t>
                  </w:r>
                </w:p>
                <w:p w14:paraId="68784787" w14:textId="77777777" w:rsidR="00FA137E" w:rsidRPr="00FA137E" w:rsidRDefault="00FA137E" w:rsidP="00FA137E">
                  <w:pPr>
                    <w:autoSpaceDE w:val="0"/>
                    <w:autoSpaceDN w:val="0"/>
                    <w:adjustRightInd w:val="0"/>
                    <w:snapToGrid w:val="0"/>
                    <w:contextualSpacing/>
                    <w:jc w:val="both"/>
                    <w:rPr>
                      <w:rFonts w:ascii="Arial" w:eastAsia="Malgun Gothic" w:hAnsi="Arial" w:cs="Arial"/>
                      <w:color w:val="FF0000"/>
                      <w:sz w:val="12"/>
                      <w:szCs w:val="18"/>
                      <w:lang w:eastAsia="ko-KR"/>
                    </w:rPr>
                  </w:pPr>
                  <w:r w:rsidRPr="00FA137E">
                    <w:rPr>
                      <w:rFonts w:ascii="Arial" w:eastAsia="ＭＳ 明朝" w:hAnsi="Arial" w:cs="Arial" w:hint="eastAsia"/>
                      <w:color w:val="FF0000"/>
                      <w:sz w:val="12"/>
                      <w:szCs w:val="18"/>
                    </w:rPr>
                    <w:t>F</w:t>
                  </w:r>
                  <w:r w:rsidRPr="00FA137E">
                    <w:rPr>
                      <w:rFonts w:ascii="Arial" w:eastAsia="ＭＳ 明朝" w:hAnsi="Arial" w:cs="Arial"/>
                      <w:color w:val="FF0000"/>
                      <w:sz w:val="12"/>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95CE606"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[TBD]</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2BF1682C"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67361A5A"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219DDBA5"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UE does not support inter-UE coordination scheme 2 in NR sidelink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0000077" w14:textId="77777777" w:rsidR="00FA137E" w:rsidRPr="00FA137E" w:rsidRDefault="00FA137E" w:rsidP="00FA137E">
                  <w:pPr>
                    <w:keepNext/>
                    <w:keepLines/>
                    <w:rPr>
                      <w:rFonts w:ascii="Arial" w:eastAsia="Malgun Gothic" w:hAnsi="Arial" w:cs="Arial"/>
                      <w:color w:val="FF0000"/>
                      <w:sz w:val="12"/>
                      <w:szCs w:val="18"/>
                      <w:lang w:eastAsia="ko-KR"/>
                    </w:rPr>
                  </w:pPr>
                  <w:r w:rsidRPr="00FA137E">
                    <w:rPr>
                      <w:rFonts w:ascii="Arial" w:eastAsia="Malgun Gothic" w:hAnsi="Arial" w:cs="Arial"/>
                      <w:color w:val="FF0000"/>
                      <w:sz w:val="12"/>
                      <w:szCs w:val="18"/>
                      <w:lang w:eastAsia="ko-KR"/>
                    </w:rPr>
                    <w:t>[</w:t>
                  </w:r>
                  <w:r w:rsidRPr="00FA137E">
                    <w:rPr>
                      <w:rFonts w:ascii="Arial" w:eastAsia="ＭＳ 明朝" w:hAnsi="Arial"/>
                      <w:color w:val="FF0000"/>
                      <w:sz w:val="12"/>
                      <w:lang w:eastAsia="en-US"/>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5B1E9F8F"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40DC11FB"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55AAACA3"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0FADDCFB" w14:textId="77777777" w:rsidR="00FA137E" w:rsidRPr="00FA137E" w:rsidRDefault="00FA137E" w:rsidP="00FA137E">
                  <w:pPr>
                    <w:keepNext/>
                    <w:keepLines/>
                    <w:rPr>
                      <w:rFonts w:ascii="Arial" w:eastAsia="ＭＳ 明朝" w:hAnsi="Arial" w:cs="Arial"/>
                      <w:color w:val="FF0000"/>
                      <w:sz w:val="12"/>
                      <w:szCs w:val="18"/>
                      <w:lang w:eastAsia="en-US"/>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1C035503" w14:textId="77777777" w:rsidR="00FA137E" w:rsidRPr="00FA137E" w:rsidRDefault="00FA137E" w:rsidP="00FA137E">
                  <w:pPr>
                    <w:keepNext/>
                    <w:keepLines/>
                    <w:rPr>
                      <w:rFonts w:ascii="Arial" w:eastAsia="ＭＳ 明朝" w:hAnsi="Arial"/>
                      <w:color w:val="FF0000"/>
                      <w:sz w:val="12"/>
                      <w:lang w:eastAsia="en-US"/>
                    </w:rPr>
                  </w:pPr>
                  <w:r w:rsidRPr="00FA137E">
                    <w:rPr>
                      <w:rFonts w:ascii="Arial" w:eastAsia="ＭＳ 明朝" w:hAnsi="Arial"/>
                      <w:color w:val="FF0000"/>
                      <w:sz w:val="12"/>
                      <w:lang w:eastAsia="en-US"/>
                    </w:rPr>
                    <w:t>Optional with capability signalling. FFS: For UE supports NR sidelink, UE must indicate this FG is supported.</w:t>
                  </w:r>
                </w:p>
              </w:tc>
            </w:tr>
          </w:tbl>
          <w:p w14:paraId="63B633A4" w14:textId="77777777" w:rsidR="00FA137E" w:rsidRDefault="00FA137E" w:rsidP="009F2080">
            <w:pPr>
              <w:snapToGrid w:val="0"/>
              <w:spacing w:beforeLines="50" w:before="120" w:afterLines="50" w:after="120"/>
              <w:jc w:val="both"/>
              <w:rPr>
                <w:rFonts w:eastAsiaTheme="minorEastAsia"/>
                <w:sz w:val="22"/>
                <w:szCs w:val="22"/>
              </w:rPr>
            </w:pPr>
          </w:p>
        </w:tc>
      </w:tr>
    </w:tbl>
    <w:p w14:paraId="0039D509" w14:textId="5C09306A" w:rsidR="00683E5D" w:rsidRDefault="00FA137E" w:rsidP="009F2080">
      <w:pPr>
        <w:snapToGrid w:val="0"/>
        <w:spacing w:beforeLines="50" w:before="120" w:afterLines="50" w:after="120"/>
        <w:jc w:val="both"/>
        <w:rPr>
          <w:rFonts w:eastAsiaTheme="minorEastAsia"/>
          <w:sz w:val="22"/>
          <w:szCs w:val="22"/>
        </w:rPr>
      </w:pPr>
      <w:r>
        <w:rPr>
          <w:rFonts w:eastAsiaTheme="minorEastAsia"/>
          <w:sz w:val="22"/>
          <w:szCs w:val="22"/>
        </w:rPr>
        <w:t xml:space="preserve">At the last meeting, the above </w:t>
      </w:r>
      <w:r w:rsidR="00381BBC">
        <w:rPr>
          <w:rFonts w:eastAsiaTheme="minorEastAsia"/>
          <w:sz w:val="22"/>
          <w:szCs w:val="22"/>
        </w:rPr>
        <w:t xml:space="preserve">FGs were suggested but there was no consensus. In our view, </w:t>
      </w:r>
      <w:r w:rsidR="0049420A">
        <w:rPr>
          <w:rFonts w:eastAsiaTheme="minorEastAsia"/>
          <w:sz w:val="22"/>
          <w:szCs w:val="22"/>
        </w:rPr>
        <w:t xml:space="preserve">these </w:t>
      </w:r>
      <w:r w:rsidR="00381BBC">
        <w:rPr>
          <w:rFonts w:eastAsiaTheme="minorEastAsia"/>
          <w:sz w:val="22"/>
          <w:szCs w:val="22"/>
        </w:rPr>
        <w:t xml:space="preserve">FGs are good for the initial step, and each can be split into multiple based on discussion progress of the WI, especially for FG 32-5a. Scheme 1 might be supported with all or </w:t>
      </w:r>
      <w:r w:rsidR="0079384F">
        <w:rPr>
          <w:rFonts w:eastAsiaTheme="minorEastAsia"/>
          <w:sz w:val="22"/>
          <w:szCs w:val="22"/>
        </w:rPr>
        <w:t xml:space="preserve">only </w:t>
      </w:r>
      <w:r w:rsidR="00381BBC">
        <w:rPr>
          <w:rFonts w:eastAsiaTheme="minorEastAsia"/>
          <w:sz w:val="22"/>
          <w:szCs w:val="22"/>
        </w:rPr>
        <w:t>subset of the following, which is still under discussions.</w:t>
      </w:r>
    </w:p>
    <w:p w14:paraId="2F259B6F" w14:textId="253264F2" w:rsidR="00381BBC" w:rsidRPr="00381BBC" w:rsidRDefault="00381BBC" w:rsidP="00381BBC">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preferred resource set</w:t>
      </w:r>
    </w:p>
    <w:p w14:paraId="50C8BAE7" w14:textId="5C934C85" w:rsidR="00381BBC" w:rsidRPr="00381BBC" w:rsidRDefault="00381BBC" w:rsidP="00381BBC">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Request-based inter-UE coordination with the feedback of non-preferred resource set</w:t>
      </w:r>
    </w:p>
    <w:p w14:paraId="3FB717FE" w14:textId="2691FA90" w:rsidR="00381BBC" w:rsidRPr="00381BBC" w:rsidRDefault="00381BBC" w:rsidP="00381BBC">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lastRenderedPageBreak/>
        <w:t>Condition-based inter-UE coordination with the feedback of preferred resource set</w:t>
      </w:r>
    </w:p>
    <w:p w14:paraId="29FC7228" w14:textId="1EAE4309" w:rsidR="00381BBC" w:rsidRPr="00381BBC" w:rsidRDefault="00381BBC" w:rsidP="00381BBC">
      <w:pPr>
        <w:pStyle w:val="afe"/>
        <w:numPr>
          <w:ilvl w:val="0"/>
          <w:numId w:val="14"/>
        </w:numPr>
        <w:snapToGrid w:val="0"/>
        <w:spacing w:beforeLines="50" w:before="120" w:afterLines="50" w:after="120"/>
        <w:ind w:leftChars="0"/>
        <w:jc w:val="both"/>
        <w:rPr>
          <w:rFonts w:eastAsiaTheme="minorEastAsia"/>
          <w:sz w:val="22"/>
          <w:szCs w:val="22"/>
        </w:rPr>
      </w:pPr>
      <w:r w:rsidRPr="00381BBC">
        <w:rPr>
          <w:rFonts w:eastAsiaTheme="minorEastAsia"/>
          <w:sz w:val="22"/>
          <w:szCs w:val="22"/>
        </w:rPr>
        <w:t>Condition-based inter-UE coordination with the feedback of non-preferred resource set</w:t>
      </w:r>
    </w:p>
    <w:p w14:paraId="61F3F5A7" w14:textId="0316D4E8" w:rsidR="000B7BD6" w:rsidRDefault="00381BBC" w:rsidP="009F2080">
      <w:pPr>
        <w:snapToGrid w:val="0"/>
        <w:spacing w:beforeLines="50" w:before="120" w:afterLines="50" w:after="120"/>
        <w:jc w:val="both"/>
        <w:rPr>
          <w:rFonts w:eastAsiaTheme="minorEastAsia"/>
          <w:sz w:val="22"/>
          <w:szCs w:val="22"/>
        </w:rPr>
      </w:pPr>
      <w:r>
        <w:rPr>
          <w:rFonts w:eastAsiaTheme="minorEastAsia"/>
          <w:sz w:val="22"/>
          <w:szCs w:val="22"/>
        </w:rPr>
        <w:t>On scheme 2, there is only one mechanism, which is collision indication corresponding to expected/potential resource conflict. The current 32-5b would be straightforward while keeping the FFS is fine for us. The split might be that one is for TX perspective of collision indication and the other is for RX perspective of collision indication.</w:t>
      </w:r>
    </w:p>
    <w:p w14:paraId="7884133B" w14:textId="481B4A1C" w:rsidR="00381BBC" w:rsidRPr="00473883" w:rsidRDefault="00381BBC" w:rsidP="00381BBC">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7D221F">
        <w:rPr>
          <w:rFonts w:eastAsiaTheme="minorEastAsia"/>
          <w:b/>
          <w:sz w:val="22"/>
          <w:u w:val="single"/>
          <w:lang w:val="en-US"/>
        </w:rPr>
        <w:t>4</w:t>
      </w:r>
      <w:r w:rsidRPr="00473883">
        <w:rPr>
          <w:rFonts w:eastAsiaTheme="minorEastAsia"/>
          <w:b/>
          <w:sz w:val="22"/>
          <w:u w:val="single"/>
          <w:lang w:val="en-US"/>
        </w:rPr>
        <w:t>:</w:t>
      </w:r>
    </w:p>
    <w:p w14:paraId="216F63CF" w14:textId="5B4B2CF5" w:rsidR="00381BBC" w:rsidRPr="00381BBC" w:rsidRDefault="00381BBC" w:rsidP="00381BBC">
      <w:pPr>
        <w:numPr>
          <w:ilvl w:val="0"/>
          <w:numId w:val="13"/>
        </w:numPr>
        <w:spacing w:beforeLines="50" w:before="120" w:afterLines="50" w:after="120"/>
        <w:jc w:val="both"/>
        <w:rPr>
          <w:rFonts w:eastAsiaTheme="minorEastAsia"/>
          <w:i/>
          <w:sz w:val="22"/>
          <w:lang w:val="en-US"/>
        </w:rPr>
      </w:pPr>
      <w:r>
        <w:rPr>
          <w:rFonts w:eastAsiaTheme="minorEastAsia"/>
          <w:i/>
          <w:sz w:val="22"/>
        </w:rPr>
        <w:t>Introduce new FG for inter-UE coordination scheme 1</w:t>
      </w:r>
      <w:r w:rsidR="00CD5A71">
        <w:rPr>
          <w:rFonts w:eastAsiaTheme="minorEastAsia"/>
          <w:i/>
          <w:sz w:val="22"/>
        </w:rPr>
        <w:t>.</w:t>
      </w:r>
    </w:p>
    <w:p w14:paraId="4D13BC3A" w14:textId="004611A3" w:rsidR="00381BBC" w:rsidRPr="00381BBC" w:rsidRDefault="00381BBC" w:rsidP="00381BBC">
      <w:pPr>
        <w:numPr>
          <w:ilvl w:val="1"/>
          <w:numId w:val="13"/>
        </w:numPr>
        <w:spacing w:beforeLines="50" w:before="120" w:afterLines="50" w:after="120"/>
        <w:jc w:val="both"/>
        <w:rPr>
          <w:rFonts w:eastAsiaTheme="minorEastAsia"/>
          <w:i/>
          <w:sz w:val="22"/>
          <w:lang w:val="en-US"/>
        </w:rPr>
      </w:pPr>
      <w:r>
        <w:rPr>
          <w:rFonts w:eastAsiaTheme="minorEastAsia"/>
          <w:i/>
          <w:sz w:val="22"/>
        </w:rPr>
        <w:t>FFS: whether to split this FG into multiple</w:t>
      </w:r>
      <w:r w:rsidR="00CD5A71">
        <w:rPr>
          <w:rFonts w:eastAsiaTheme="minorEastAsia"/>
          <w:i/>
          <w:sz w:val="22"/>
        </w:rPr>
        <w:t>.</w:t>
      </w:r>
    </w:p>
    <w:p w14:paraId="081D1205" w14:textId="09B8CD3B" w:rsidR="00381BBC" w:rsidRPr="00381BBC" w:rsidRDefault="00381BBC" w:rsidP="00381BBC">
      <w:pPr>
        <w:numPr>
          <w:ilvl w:val="0"/>
          <w:numId w:val="13"/>
        </w:numPr>
        <w:spacing w:beforeLines="50" w:before="120" w:afterLines="50" w:after="120"/>
        <w:jc w:val="both"/>
        <w:rPr>
          <w:rFonts w:eastAsiaTheme="minorEastAsia"/>
          <w:i/>
          <w:sz w:val="22"/>
          <w:lang w:val="en-US"/>
        </w:rPr>
      </w:pPr>
      <w:r>
        <w:rPr>
          <w:rFonts w:eastAsiaTheme="minorEastAsia"/>
          <w:i/>
          <w:sz w:val="22"/>
        </w:rPr>
        <w:t>Introduce new FG for inter-UE coordination scheme 2</w:t>
      </w:r>
      <w:r w:rsidR="00CD5A71">
        <w:rPr>
          <w:rFonts w:eastAsiaTheme="minorEastAsia"/>
          <w:i/>
          <w:sz w:val="22"/>
        </w:rPr>
        <w:t>.</w:t>
      </w:r>
    </w:p>
    <w:p w14:paraId="4E726DC1" w14:textId="2CE8685A" w:rsidR="00381BBC" w:rsidRPr="0022250B" w:rsidRDefault="00381BBC" w:rsidP="0022250B">
      <w:pPr>
        <w:numPr>
          <w:ilvl w:val="1"/>
          <w:numId w:val="13"/>
        </w:numPr>
        <w:spacing w:beforeLines="50" w:before="120" w:afterLines="50" w:after="120"/>
        <w:jc w:val="both"/>
        <w:rPr>
          <w:rFonts w:eastAsiaTheme="minorEastAsia"/>
          <w:i/>
          <w:sz w:val="22"/>
          <w:lang w:val="en-US"/>
        </w:rPr>
      </w:pPr>
      <w:r>
        <w:rPr>
          <w:rFonts w:eastAsiaTheme="minorEastAsia"/>
          <w:i/>
          <w:sz w:val="22"/>
        </w:rPr>
        <w:t>FFS: whether to split this FG into multiple</w:t>
      </w:r>
      <w:r w:rsidR="00CD5A71">
        <w:rPr>
          <w:rFonts w:eastAsiaTheme="minorEastAsia"/>
          <w:i/>
          <w:sz w:val="22"/>
        </w:rPr>
        <w:t>.</w:t>
      </w:r>
    </w:p>
    <w:p w14:paraId="033A86C6" w14:textId="2170BA78" w:rsidR="00D726CF" w:rsidRDefault="00D726CF" w:rsidP="009F2080">
      <w:pPr>
        <w:spacing w:beforeLines="50" w:before="120" w:afterLines="50" w:after="120"/>
        <w:jc w:val="both"/>
        <w:rPr>
          <w:rFonts w:eastAsiaTheme="minorEastAsia"/>
          <w:sz w:val="22"/>
        </w:rPr>
      </w:pPr>
    </w:p>
    <w:p w14:paraId="1B68077B" w14:textId="77777777" w:rsidR="00FD5589" w:rsidRPr="00600C5F" w:rsidRDefault="00FD5589" w:rsidP="00FD5589">
      <w:pPr>
        <w:pStyle w:val="1"/>
        <w:numPr>
          <w:ilvl w:val="0"/>
          <w:numId w:val="6"/>
        </w:numPr>
        <w:spacing w:after="120"/>
        <w:jc w:val="both"/>
        <w:rPr>
          <w:b/>
          <w:lang w:val="en-US"/>
        </w:rPr>
      </w:pPr>
      <w:r w:rsidRPr="00600C5F">
        <w:rPr>
          <w:b/>
          <w:lang w:val="en-US"/>
        </w:rPr>
        <w:t>Conclusion</w:t>
      </w:r>
    </w:p>
    <w:p w14:paraId="72CA7CD8" w14:textId="77777777" w:rsidR="00FD5589" w:rsidRPr="00473883" w:rsidRDefault="00FD5589" w:rsidP="00FD5589">
      <w:pPr>
        <w:spacing w:beforeLines="50" w:before="120" w:afterLines="50" w:after="120"/>
        <w:jc w:val="both"/>
        <w:rPr>
          <w:rFonts w:eastAsiaTheme="minorEastAsia"/>
          <w:b/>
          <w:sz w:val="22"/>
          <w:u w:val="single"/>
          <w:lang w:val="en-US"/>
        </w:rPr>
      </w:pPr>
      <w:r>
        <w:rPr>
          <w:rFonts w:eastAsiaTheme="minorEastAsia"/>
          <w:b/>
          <w:sz w:val="22"/>
          <w:u w:val="single"/>
          <w:lang w:val="en-US"/>
        </w:rPr>
        <w:t>Proposal 1</w:t>
      </w:r>
      <w:r w:rsidRPr="00473883">
        <w:rPr>
          <w:rFonts w:eastAsiaTheme="minorEastAsia"/>
          <w:b/>
          <w:sz w:val="22"/>
          <w:u w:val="single"/>
          <w:lang w:val="en-US"/>
        </w:rPr>
        <w:t>:</w:t>
      </w:r>
    </w:p>
    <w:p w14:paraId="5D246A5F" w14:textId="77777777" w:rsidR="00FD5589" w:rsidRPr="002477CC"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Remove FG 32-3. Support of full sensing is indicated by FG 15-3.</w:t>
      </w:r>
    </w:p>
    <w:p w14:paraId="59119ABF" w14:textId="77777777" w:rsidR="00FD5589" w:rsidRPr="002477CC"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Introduce new FG for support of random selection.</w:t>
      </w:r>
    </w:p>
    <w:p w14:paraId="136A823B" w14:textId="6793467F" w:rsidR="00FD5589" w:rsidRPr="00DA25A8"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FG 32-4 and FG for support of random selection include the same components as in FG 15-3 except for component 4).</w:t>
      </w:r>
    </w:p>
    <w:p w14:paraId="7A36D37E" w14:textId="77777777" w:rsidR="00FD5589" w:rsidRPr="00473883" w:rsidRDefault="00FD5589" w:rsidP="00FD5589">
      <w:pPr>
        <w:spacing w:beforeLines="50" w:before="120" w:afterLines="50" w:after="120"/>
        <w:jc w:val="both"/>
        <w:rPr>
          <w:rFonts w:eastAsiaTheme="minorEastAsia"/>
          <w:b/>
          <w:sz w:val="22"/>
          <w:u w:val="single"/>
          <w:lang w:val="en-US"/>
        </w:rPr>
      </w:pPr>
      <w:r>
        <w:rPr>
          <w:rFonts w:eastAsiaTheme="minorEastAsia"/>
          <w:b/>
          <w:sz w:val="22"/>
          <w:u w:val="single"/>
          <w:lang w:val="en-US"/>
        </w:rPr>
        <w:t>Proposal 2</w:t>
      </w:r>
      <w:r w:rsidRPr="00473883">
        <w:rPr>
          <w:rFonts w:eastAsiaTheme="minorEastAsia"/>
          <w:b/>
          <w:sz w:val="22"/>
          <w:u w:val="single"/>
          <w:lang w:val="en-US"/>
        </w:rPr>
        <w:t>:</w:t>
      </w:r>
    </w:p>
    <w:p w14:paraId="245C93D8" w14:textId="77777777" w:rsidR="00FD5589" w:rsidRPr="00FA137E"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No new FG is introduced to indicate not support of PSCCH/PSSCH reception. FG 15-1 is used for the purpose.</w:t>
      </w:r>
    </w:p>
    <w:p w14:paraId="0EA07DBE" w14:textId="77777777" w:rsidR="00FD5589" w:rsidRPr="002477CC"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Update FG 32-1 to indicate support of PSFCH format 0 without reception. UE not supporting PSFCH RX uses this FG instead of FG 15-11.</w:t>
      </w:r>
    </w:p>
    <w:p w14:paraId="3E04A54F" w14:textId="77777777" w:rsidR="00FD5589" w:rsidRPr="002477CC"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Update FG 32-2 to indicate support of sync. without S-SSB reception. </w:t>
      </w:r>
      <w:r>
        <w:rPr>
          <w:rFonts w:eastAsiaTheme="minorEastAsia"/>
          <w:i/>
          <w:sz w:val="22"/>
        </w:rPr>
        <w:t>UE not supporting S-SSB RX uses this FG instead of FG 15-4.</w:t>
      </w:r>
    </w:p>
    <w:p w14:paraId="5037120E" w14:textId="77777777" w:rsidR="007D221F" w:rsidRPr="00473883" w:rsidRDefault="007D221F" w:rsidP="007D221F">
      <w:pPr>
        <w:spacing w:beforeLines="50" w:before="120" w:afterLines="50" w:after="120"/>
        <w:jc w:val="both"/>
        <w:rPr>
          <w:rFonts w:eastAsiaTheme="minorEastAsia"/>
          <w:b/>
          <w:sz w:val="22"/>
          <w:u w:val="single"/>
          <w:lang w:val="en-US"/>
        </w:rPr>
      </w:pPr>
      <w:r>
        <w:rPr>
          <w:rFonts w:eastAsiaTheme="minorEastAsia"/>
          <w:b/>
          <w:sz w:val="22"/>
          <w:u w:val="single"/>
          <w:lang w:val="en-US"/>
        </w:rPr>
        <w:t>Proposal 3</w:t>
      </w:r>
      <w:r w:rsidRPr="00473883">
        <w:rPr>
          <w:rFonts w:eastAsiaTheme="minorEastAsia"/>
          <w:b/>
          <w:sz w:val="22"/>
          <w:u w:val="single"/>
          <w:lang w:val="en-US"/>
        </w:rPr>
        <w:t>:</w:t>
      </w:r>
    </w:p>
    <w:p w14:paraId="6BBC8A8F" w14:textId="77777777" w:rsidR="007D221F" w:rsidRDefault="007D221F" w:rsidP="007D221F">
      <w:pPr>
        <w:numPr>
          <w:ilvl w:val="0"/>
          <w:numId w:val="13"/>
        </w:numPr>
        <w:spacing w:beforeLines="50" w:before="120" w:afterLines="50" w:after="120"/>
        <w:jc w:val="both"/>
        <w:rPr>
          <w:rFonts w:eastAsiaTheme="minorEastAsia"/>
          <w:i/>
          <w:sz w:val="22"/>
          <w:lang w:val="en-US"/>
        </w:rPr>
      </w:pPr>
      <w:r>
        <w:rPr>
          <w:rFonts w:eastAsiaTheme="minorEastAsia"/>
          <w:i/>
          <w:sz w:val="22"/>
          <w:lang w:val="en-US"/>
        </w:rPr>
        <w:t>Rel-17 UE that does not support full sensing is allowed not to support some of Rel-16 basic FGs.</w:t>
      </w:r>
    </w:p>
    <w:p w14:paraId="3B1C8A3C" w14:textId="77777777" w:rsidR="007D221F" w:rsidRDefault="007D221F" w:rsidP="007D221F">
      <w:pPr>
        <w:numPr>
          <w:ilvl w:val="1"/>
          <w:numId w:val="13"/>
        </w:numPr>
        <w:spacing w:beforeLines="50" w:before="120" w:afterLines="50" w:after="120"/>
        <w:jc w:val="both"/>
        <w:rPr>
          <w:rFonts w:eastAsiaTheme="minorEastAsia"/>
          <w:i/>
          <w:sz w:val="22"/>
          <w:lang w:val="en-US"/>
        </w:rPr>
      </w:pPr>
      <w:r>
        <w:rPr>
          <w:rFonts w:eastAsiaTheme="minorEastAsia"/>
          <w:i/>
          <w:sz w:val="22"/>
          <w:lang w:val="en-US"/>
        </w:rPr>
        <w:t>Discuss which FG</w:t>
      </w:r>
    </w:p>
    <w:p w14:paraId="50EFE40E" w14:textId="07E38070" w:rsidR="007D221F" w:rsidRDefault="007D221F" w:rsidP="007D221F">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Rel-17 UE that support full sensing shall support </w:t>
      </w:r>
      <w:r w:rsidR="0049420A">
        <w:rPr>
          <w:rFonts w:eastAsiaTheme="minorEastAsia"/>
          <w:i/>
          <w:sz w:val="22"/>
          <w:lang w:val="en-US"/>
        </w:rPr>
        <w:t xml:space="preserve">all </w:t>
      </w:r>
      <w:r>
        <w:rPr>
          <w:rFonts w:eastAsiaTheme="minorEastAsia"/>
          <w:i/>
          <w:sz w:val="22"/>
          <w:lang w:val="en-US"/>
        </w:rPr>
        <w:t>Rel-16 basic FGs.</w:t>
      </w:r>
    </w:p>
    <w:p w14:paraId="1E0CD923" w14:textId="270C603B" w:rsidR="007D221F" w:rsidRPr="00FA137E" w:rsidRDefault="007D221F" w:rsidP="007D221F">
      <w:pPr>
        <w:numPr>
          <w:ilvl w:val="0"/>
          <w:numId w:val="13"/>
        </w:numPr>
        <w:spacing w:beforeLines="50" w:before="120" w:afterLines="50" w:after="120"/>
        <w:jc w:val="both"/>
        <w:rPr>
          <w:rFonts w:eastAsiaTheme="minorEastAsia"/>
          <w:i/>
          <w:sz w:val="22"/>
          <w:lang w:val="en-US"/>
        </w:rPr>
      </w:pPr>
      <w:r>
        <w:rPr>
          <w:rFonts w:eastAsiaTheme="minorEastAsia"/>
          <w:i/>
          <w:sz w:val="22"/>
          <w:lang w:val="en-US"/>
        </w:rPr>
        <w:t xml:space="preserve">Discuss whether UE that does not support some </w:t>
      </w:r>
      <w:r w:rsidR="004574D0">
        <w:rPr>
          <w:rFonts w:eastAsiaTheme="minorEastAsia"/>
          <w:i/>
          <w:sz w:val="22"/>
          <w:lang w:val="en-US"/>
        </w:rPr>
        <w:t xml:space="preserve">Rel-16 basic </w:t>
      </w:r>
      <w:r>
        <w:rPr>
          <w:rFonts w:eastAsiaTheme="minorEastAsia"/>
          <w:i/>
          <w:sz w:val="22"/>
          <w:lang w:val="en-US"/>
        </w:rPr>
        <w:t>FG</w:t>
      </w:r>
      <w:r w:rsidR="004574D0">
        <w:rPr>
          <w:rFonts w:eastAsiaTheme="minorEastAsia"/>
          <w:i/>
          <w:sz w:val="22"/>
          <w:lang w:val="en-US"/>
        </w:rPr>
        <w:t>s</w:t>
      </w:r>
      <w:r>
        <w:rPr>
          <w:rFonts w:eastAsiaTheme="minorEastAsia"/>
          <w:i/>
          <w:sz w:val="22"/>
          <w:lang w:val="en-US"/>
        </w:rPr>
        <w:t xml:space="preserve"> (e.g. 15-5 (congestion control)) is allowed to use a resource pool (pre-)configured with corresponding parameters.</w:t>
      </w:r>
    </w:p>
    <w:p w14:paraId="4CD1DD7C" w14:textId="6154AADF" w:rsidR="00FD5589" w:rsidRPr="00473883" w:rsidRDefault="00FD5589" w:rsidP="00FD5589">
      <w:pPr>
        <w:spacing w:beforeLines="50" w:before="120" w:afterLines="50" w:after="120"/>
        <w:jc w:val="both"/>
        <w:rPr>
          <w:rFonts w:eastAsiaTheme="minorEastAsia"/>
          <w:b/>
          <w:sz w:val="22"/>
          <w:u w:val="single"/>
          <w:lang w:val="en-US"/>
        </w:rPr>
      </w:pPr>
      <w:r>
        <w:rPr>
          <w:rFonts w:eastAsiaTheme="minorEastAsia"/>
          <w:b/>
          <w:sz w:val="22"/>
          <w:u w:val="single"/>
          <w:lang w:val="en-US"/>
        </w:rPr>
        <w:t xml:space="preserve">Proposal </w:t>
      </w:r>
      <w:r w:rsidR="007D221F">
        <w:rPr>
          <w:rFonts w:eastAsiaTheme="minorEastAsia"/>
          <w:b/>
          <w:sz w:val="22"/>
          <w:u w:val="single"/>
          <w:lang w:val="en-US"/>
        </w:rPr>
        <w:t>4</w:t>
      </w:r>
      <w:r w:rsidRPr="00473883">
        <w:rPr>
          <w:rFonts w:eastAsiaTheme="minorEastAsia"/>
          <w:b/>
          <w:sz w:val="22"/>
          <w:u w:val="single"/>
          <w:lang w:val="en-US"/>
        </w:rPr>
        <w:t>:</w:t>
      </w:r>
    </w:p>
    <w:p w14:paraId="2A2AB4F7" w14:textId="77777777" w:rsidR="00FD5589" w:rsidRPr="00381BBC"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Introduce new FG for inter-UE coordination scheme 1.</w:t>
      </w:r>
    </w:p>
    <w:p w14:paraId="436D362E" w14:textId="77777777" w:rsidR="00FD5589" w:rsidRPr="00381BBC" w:rsidRDefault="00FD5589" w:rsidP="00FD5589">
      <w:pPr>
        <w:numPr>
          <w:ilvl w:val="1"/>
          <w:numId w:val="13"/>
        </w:numPr>
        <w:spacing w:beforeLines="50" w:before="120" w:afterLines="50" w:after="120"/>
        <w:jc w:val="both"/>
        <w:rPr>
          <w:rFonts w:eastAsiaTheme="minorEastAsia"/>
          <w:i/>
          <w:sz w:val="22"/>
          <w:lang w:val="en-US"/>
        </w:rPr>
      </w:pPr>
      <w:r>
        <w:rPr>
          <w:rFonts w:eastAsiaTheme="minorEastAsia"/>
          <w:i/>
          <w:sz w:val="22"/>
        </w:rPr>
        <w:t>FFS: whether to split this FG into multiple.</w:t>
      </w:r>
    </w:p>
    <w:p w14:paraId="4FC4635E" w14:textId="77777777" w:rsidR="00FD5589" w:rsidRPr="00381BBC" w:rsidRDefault="00FD5589" w:rsidP="00FD5589">
      <w:pPr>
        <w:numPr>
          <w:ilvl w:val="0"/>
          <w:numId w:val="13"/>
        </w:numPr>
        <w:spacing w:beforeLines="50" w:before="120" w:afterLines="50" w:after="120"/>
        <w:jc w:val="both"/>
        <w:rPr>
          <w:rFonts w:eastAsiaTheme="minorEastAsia"/>
          <w:i/>
          <w:sz w:val="22"/>
          <w:lang w:val="en-US"/>
        </w:rPr>
      </w:pPr>
      <w:r>
        <w:rPr>
          <w:rFonts w:eastAsiaTheme="minorEastAsia"/>
          <w:i/>
          <w:sz w:val="22"/>
        </w:rPr>
        <w:t>Introduce new FG for inter-UE coordination scheme 2.</w:t>
      </w:r>
    </w:p>
    <w:p w14:paraId="3C24F320" w14:textId="77777777" w:rsidR="00FD5589" w:rsidRPr="0022250B" w:rsidRDefault="00FD5589" w:rsidP="00FD5589">
      <w:pPr>
        <w:numPr>
          <w:ilvl w:val="1"/>
          <w:numId w:val="13"/>
        </w:numPr>
        <w:spacing w:beforeLines="50" w:before="120" w:afterLines="50" w:after="120"/>
        <w:jc w:val="both"/>
        <w:rPr>
          <w:rFonts w:eastAsiaTheme="minorEastAsia"/>
          <w:i/>
          <w:sz w:val="22"/>
          <w:lang w:val="en-US"/>
        </w:rPr>
      </w:pPr>
      <w:r>
        <w:rPr>
          <w:rFonts w:eastAsiaTheme="minorEastAsia"/>
          <w:i/>
          <w:sz w:val="22"/>
        </w:rPr>
        <w:t>FFS: whether to split this FG into multiple.</w:t>
      </w:r>
    </w:p>
    <w:p w14:paraId="4F3731B2" w14:textId="77777777" w:rsidR="00FD5589" w:rsidRPr="003F7230" w:rsidRDefault="00FD5589" w:rsidP="009F2080">
      <w:pPr>
        <w:spacing w:beforeLines="50" w:before="120"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38F09438" w14:textId="79400387" w:rsidR="00E30DD3" w:rsidRPr="00700C0D" w:rsidRDefault="00A976FE" w:rsidP="00700C0D">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Pr="000A4CD0">
        <w:rPr>
          <w:rFonts w:eastAsia="ＭＳ 明朝"/>
          <w:sz w:val="22"/>
        </w:rPr>
        <w:t>R1-2110587</w:t>
      </w:r>
      <w:r>
        <w:rPr>
          <w:rFonts w:eastAsia="ＭＳ 明朝"/>
          <w:sz w:val="22"/>
        </w:rPr>
        <w:t xml:space="preserve">, </w:t>
      </w:r>
      <w:r w:rsidRPr="000A4CD0">
        <w:rPr>
          <w:rFonts w:eastAsia="ＭＳ 明朝"/>
          <w:sz w:val="22"/>
        </w:rPr>
        <w:t>Updated RAN1 UE features list for Rel-17 NR after RAN1 #106bis-e</w:t>
      </w:r>
      <w:r>
        <w:rPr>
          <w:rFonts w:eastAsia="ＭＳ 明朝"/>
          <w:sz w:val="22"/>
        </w:rPr>
        <w:t>, Oct. 2021.</w:t>
      </w:r>
    </w:p>
    <w:sectPr w:rsidR="00E30DD3" w:rsidRPr="00700C0D">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58D628" w16cid:durableId="252FFA50"/>
  <w16cid:commentId w16cid:paraId="30EE2290" w16cid:durableId="252FFA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2F07E" w14:textId="77777777" w:rsidR="00605AEA" w:rsidRDefault="00605AEA">
      <w:r>
        <w:separator/>
      </w:r>
    </w:p>
  </w:endnote>
  <w:endnote w:type="continuationSeparator" w:id="0">
    <w:p w14:paraId="6FB1988E" w14:textId="77777777" w:rsidR="00605AEA" w:rsidRDefault="00605AEA">
      <w:r>
        <w:continuationSeparator/>
      </w:r>
    </w:p>
  </w:endnote>
  <w:endnote w:type="continuationNotice" w:id="1">
    <w:p w14:paraId="40A3EA3D" w14:textId="77777777" w:rsidR="00605AEA" w:rsidRDefault="00605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8B8918D" w:rsidR="000C3F81" w:rsidRPr="00000924" w:rsidRDefault="000C3F8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16A8F">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16A8F">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1B456" w14:textId="77777777" w:rsidR="00605AEA" w:rsidRDefault="00605AEA">
      <w:r>
        <w:separator/>
      </w:r>
    </w:p>
  </w:footnote>
  <w:footnote w:type="continuationSeparator" w:id="0">
    <w:p w14:paraId="7598B2F3" w14:textId="77777777" w:rsidR="00605AEA" w:rsidRDefault="00605AEA">
      <w:r>
        <w:continuationSeparator/>
      </w:r>
    </w:p>
  </w:footnote>
  <w:footnote w:type="continuationNotice" w:id="1">
    <w:p w14:paraId="2CEF08F5" w14:textId="77777777" w:rsidR="00605AEA" w:rsidRDefault="00605AE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5290081"/>
    <w:multiLevelType w:val="hybridMultilevel"/>
    <w:tmpl w:val="FB5C980A"/>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15073EA"/>
    <w:multiLevelType w:val="hybridMultilevel"/>
    <w:tmpl w:val="43C8A492"/>
    <w:lvl w:ilvl="0" w:tplc="795428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6"/>
  </w:num>
  <w:num w:numId="4">
    <w:abstractNumId w:val="4"/>
  </w:num>
  <w:num w:numId="5">
    <w:abstractNumId w:val="13"/>
  </w:num>
  <w:num w:numId="6">
    <w:abstractNumId w:val="8"/>
  </w:num>
  <w:num w:numId="7">
    <w:abstractNumId w:val="5"/>
  </w:num>
  <w:num w:numId="8">
    <w:abstractNumId w:val="1"/>
  </w:num>
  <w:num w:numId="9">
    <w:abstractNumId w:val="9"/>
  </w:num>
  <w:num w:numId="10">
    <w:abstractNumId w:val="3"/>
  </w:num>
  <w:num w:numId="11">
    <w:abstractNumId w:val="12"/>
  </w:num>
  <w:num w:numId="12">
    <w:abstractNumId w:val="10"/>
  </w:num>
  <w:num w:numId="13">
    <w:abstractNumId w:val="2"/>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22B"/>
    <w:rsid w:val="000903B7"/>
    <w:rsid w:val="00090984"/>
    <w:rsid w:val="000910C5"/>
    <w:rsid w:val="00091419"/>
    <w:rsid w:val="00091A61"/>
    <w:rsid w:val="000921FC"/>
    <w:rsid w:val="00092268"/>
    <w:rsid w:val="00092A88"/>
    <w:rsid w:val="00092BE4"/>
    <w:rsid w:val="00092D77"/>
    <w:rsid w:val="000934B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5DC7"/>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3F81"/>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C73"/>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425"/>
    <w:rsid w:val="00110808"/>
    <w:rsid w:val="001113E5"/>
    <w:rsid w:val="00111506"/>
    <w:rsid w:val="001117C5"/>
    <w:rsid w:val="00111A25"/>
    <w:rsid w:val="00111B38"/>
    <w:rsid w:val="00111B99"/>
    <w:rsid w:val="00111DB2"/>
    <w:rsid w:val="001120E4"/>
    <w:rsid w:val="00112138"/>
    <w:rsid w:val="0011220C"/>
    <w:rsid w:val="001122B9"/>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34"/>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421A"/>
    <w:rsid w:val="001E4282"/>
    <w:rsid w:val="001E42AC"/>
    <w:rsid w:val="001E42D7"/>
    <w:rsid w:val="001E434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1AF"/>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A8F"/>
    <w:rsid w:val="00216E6E"/>
    <w:rsid w:val="002170E2"/>
    <w:rsid w:val="00217B9A"/>
    <w:rsid w:val="00217D09"/>
    <w:rsid w:val="00217E0D"/>
    <w:rsid w:val="00220533"/>
    <w:rsid w:val="00220828"/>
    <w:rsid w:val="00221A81"/>
    <w:rsid w:val="0022207C"/>
    <w:rsid w:val="0022250B"/>
    <w:rsid w:val="00222A2D"/>
    <w:rsid w:val="00223A0C"/>
    <w:rsid w:val="00224402"/>
    <w:rsid w:val="00224566"/>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6CD0"/>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7CC"/>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23"/>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A77"/>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BBC"/>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46"/>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CD0"/>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D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AD7"/>
    <w:rsid w:val="00491B93"/>
    <w:rsid w:val="00491BC9"/>
    <w:rsid w:val="004929EC"/>
    <w:rsid w:val="004933D4"/>
    <w:rsid w:val="00493726"/>
    <w:rsid w:val="00493C92"/>
    <w:rsid w:val="00494025"/>
    <w:rsid w:val="0049420A"/>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3DBA"/>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3F9"/>
    <w:rsid w:val="004E0414"/>
    <w:rsid w:val="004E05E0"/>
    <w:rsid w:val="004E0888"/>
    <w:rsid w:val="004E0A0A"/>
    <w:rsid w:val="004E0C81"/>
    <w:rsid w:val="004E1A3E"/>
    <w:rsid w:val="004E215B"/>
    <w:rsid w:val="004E2381"/>
    <w:rsid w:val="004E2582"/>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96"/>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AFC"/>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DF6"/>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2F"/>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3E6B"/>
    <w:rsid w:val="005F4071"/>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1EC8"/>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AEA"/>
    <w:rsid w:val="00605DEE"/>
    <w:rsid w:val="00605F52"/>
    <w:rsid w:val="00606002"/>
    <w:rsid w:val="0060625C"/>
    <w:rsid w:val="00606635"/>
    <w:rsid w:val="006067F8"/>
    <w:rsid w:val="006068FE"/>
    <w:rsid w:val="00606AA5"/>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91"/>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5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3DB5"/>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0D9"/>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616"/>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19D"/>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4F"/>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1F"/>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500"/>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17F6C"/>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46E"/>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1C93"/>
    <w:rsid w:val="0099261B"/>
    <w:rsid w:val="009927F0"/>
    <w:rsid w:val="00992D91"/>
    <w:rsid w:val="00992F02"/>
    <w:rsid w:val="00993463"/>
    <w:rsid w:val="0099373B"/>
    <w:rsid w:val="00993908"/>
    <w:rsid w:val="0099394B"/>
    <w:rsid w:val="00993A72"/>
    <w:rsid w:val="00994254"/>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080"/>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564"/>
    <w:rsid w:val="00A00830"/>
    <w:rsid w:val="00A00961"/>
    <w:rsid w:val="00A00D6C"/>
    <w:rsid w:val="00A0105D"/>
    <w:rsid w:val="00A01A07"/>
    <w:rsid w:val="00A01AE4"/>
    <w:rsid w:val="00A01CA6"/>
    <w:rsid w:val="00A020BD"/>
    <w:rsid w:val="00A02485"/>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5B0A"/>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6BA8"/>
    <w:rsid w:val="00A471AF"/>
    <w:rsid w:val="00A4769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5AE"/>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A18"/>
    <w:rsid w:val="00AE4B12"/>
    <w:rsid w:val="00AE4B8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C31"/>
    <w:rsid w:val="00AF5E6B"/>
    <w:rsid w:val="00AF7232"/>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6EB"/>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5DC"/>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858"/>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A71"/>
    <w:rsid w:val="00CD5F00"/>
    <w:rsid w:val="00CD6085"/>
    <w:rsid w:val="00CD60A9"/>
    <w:rsid w:val="00CD651A"/>
    <w:rsid w:val="00CD6AC9"/>
    <w:rsid w:val="00CD6D1E"/>
    <w:rsid w:val="00CD77F8"/>
    <w:rsid w:val="00CD7FA2"/>
    <w:rsid w:val="00CE0456"/>
    <w:rsid w:val="00CE04E1"/>
    <w:rsid w:val="00CE07DA"/>
    <w:rsid w:val="00CE0921"/>
    <w:rsid w:val="00CE0DE5"/>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95"/>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EA"/>
    <w:rsid w:val="00D34B59"/>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91E"/>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C2A"/>
    <w:rsid w:val="00D64F7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3D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53"/>
    <w:rsid w:val="00DD5D84"/>
    <w:rsid w:val="00DD5E1B"/>
    <w:rsid w:val="00DD61DD"/>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914"/>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210"/>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4151"/>
    <w:rsid w:val="00ED43B8"/>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274"/>
    <w:rsid w:val="00EE44D1"/>
    <w:rsid w:val="00EE4680"/>
    <w:rsid w:val="00EE48F7"/>
    <w:rsid w:val="00EE50E8"/>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AA0"/>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E4"/>
    <w:rsid w:val="00F36B93"/>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209"/>
    <w:rsid w:val="00F64E42"/>
    <w:rsid w:val="00F650D0"/>
    <w:rsid w:val="00F6534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37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94E"/>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589"/>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B49"/>
    <w:rsid w:val="00FF0E8A"/>
    <w:rsid w:val="00FF0ECD"/>
    <w:rsid w:val="00FF100B"/>
    <w:rsid w:val="00FF113E"/>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D221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83472-3193-4563-A895-CF71186AE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2222</Words>
  <Characters>12667</Characters>
  <Application>Microsoft Office Word</Application>
  <DocSecurity>0</DocSecurity>
  <Lines>105</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2021-10-29T04:33:00Z</dcterms:created>
  <dcterms:modified xsi:type="dcterms:W3CDTF">2021-11-05T10:18:00Z</dcterms:modified>
</cp:coreProperties>
</file>